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63" w:rsidRPr="006D5D63" w:rsidRDefault="006D5D63" w:rsidP="006D5D6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D6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544A7BB" wp14:editId="45E387D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6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</w:p>
    <w:p w:rsidR="006D5D63" w:rsidRPr="006D5D63" w:rsidRDefault="006D5D63" w:rsidP="006D5D6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D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D63" w:rsidRPr="006D5D63" w:rsidRDefault="006D5D63" w:rsidP="006D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   № 15</w:t>
      </w:r>
    </w:p>
    <w:p w:rsidR="006D5D63" w:rsidRPr="006D5D63" w:rsidRDefault="006D5D63" w:rsidP="006D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63" w:rsidRP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«Защита населения</w:t>
      </w:r>
    </w:p>
    <w:p w:rsidR="006D5D63" w:rsidRP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территории </w:t>
      </w:r>
      <w:proofErr w:type="gramStart"/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чрезвычайных ситуаций» 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2022 - 202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годы</w:t>
      </w:r>
    </w:p>
    <w:p w:rsidR="006D5D63" w:rsidRPr="006D5D63" w:rsidRDefault="006D5D63" w:rsidP="00A55BC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(в редакции постановлени</w:t>
      </w:r>
      <w:r w:rsidR="006F5A3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26.04.2022 № 308</w:t>
      </w:r>
      <w:r w:rsidR="006F5A3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12.08.2022 № 655</w:t>
      </w:r>
      <w:r w:rsidR="00A55B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06.02.2023 № 86, от 24.04.2023 №406</w:t>
      </w:r>
      <w:r w:rsidR="00B10E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13.06.2023 № 569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  <w:proofErr w:type="gramStart"/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</w:t>
      </w:r>
      <w:proofErr w:type="gramEnd"/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11.08.2023 № 765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07.11.2023 № 1062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05.12.2023 № 1165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12.02.2024 № 125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08.04.2024 № 284, от 03.05.2024 № 371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28.06.2024 № 554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«Защита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чрезвычайных ситуаций» на 2022-202</w:t>
      </w:r>
      <w:r w:rsidR="006F383B">
        <w:rPr>
          <w:rFonts w:ascii="Times New Roman" w:eastAsia="Calibri" w:hAnsi="Times New Roman" w:cs="Times New Roman"/>
          <w:sz w:val="28"/>
          <w:szCs w:val="28"/>
        </w:rPr>
        <w:t>6</w:t>
      </w: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годы (Приложение).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31.08.2020 № 683 «Об утверждении муниципальной программы «Защита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чрезвычайных ситуаций» на 2021 - 2024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29.03.2021 № 287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31.08.2020 № 683»;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07.09.2020 № 707 «Об утверждении ведомственной целевой программы «Обеспечение функционирования органа повседневного управления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 на 2021-2024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 23.03.2021 № 267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07.09.2020 № 707»;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31.08.2020 № 681 «Об утверждении муниципальной целевой программы «Повышение безопасности жизнедеятельности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на 2021-2024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29.03.2021 № 286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31.08.2020 № 681».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>4.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 А.А. Комаров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D6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6D5D63" w:rsidRPr="006D5D63" w:rsidRDefault="006D5D63" w:rsidP="006D5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Приложение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к постановлению Администрации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</w:p>
    <w:p w:rsid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от 10.01.2022   № 15</w:t>
      </w:r>
    </w:p>
    <w:p w:rsidR="000701CB" w:rsidRDefault="000701CB" w:rsidP="006D5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(в редакции постановлений </w:t>
      </w:r>
      <w:proofErr w:type="gramEnd"/>
    </w:p>
    <w:p w:rsidR="000701CB" w:rsidRPr="006D5D63" w:rsidRDefault="000701CB" w:rsidP="00A55BCD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26.04.2022 № 308, от 12.08.2022 № 655</w:t>
      </w:r>
      <w:r w:rsidR="00A55B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06.02.2023 № 86, от 24.04.2023 №406</w:t>
      </w:r>
      <w:r w:rsidR="00B10E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13.06.2023 № 569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F93302" w:rsidRP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11.08.2023 № 765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07.11.2023 № 1062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E95F53" w:rsidRP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05.12.2023 № 1165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720200" w:rsidRP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12.02.2024 № 125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EE0C0E" w:rsidRP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08.04.2024 № 284, от 03.05.2024 № 371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D14540" w:rsidRP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28.06.2024 № 554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6F383B" w:rsidRPr="006F383B" w:rsidRDefault="006F383B" w:rsidP="006F383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</w:t>
      </w:r>
      <w:proofErr w:type="gramStart"/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383B" w:rsidRPr="006F383B" w:rsidRDefault="006F383B" w:rsidP="006F383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2022-2026 годы</w:t>
      </w:r>
    </w:p>
    <w:p w:rsidR="006F383B" w:rsidRPr="006F383B" w:rsidRDefault="006F383B" w:rsidP="006F3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83B" w:rsidRPr="006F383B" w:rsidRDefault="006F383B" w:rsidP="006F3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F383B">
        <w:rPr>
          <w:rFonts w:ascii="Times New Roman" w:eastAsia="Calibri" w:hAnsi="Times New Roman" w:cs="Times New Roman"/>
          <w:b/>
          <w:sz w:val="27"/>
          <w:szCs w:val="27"/>
        </w:rPr>
        <w:t>«Паспорт муниципальной программы</w:t>
      </w:r>
    </w:p>
    <w:p w:rsidR="00974246" w:rsidRPr="00446A6B" w:rsidRDefault="00974246" w:rsidP="009742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974246" w:rsidRPr="008F6CDB" w:rsidRDefault="00974246" w:rsidP="0097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246" w:rsidRPr="008F6CDB" w:rsidRDefault="00974246" w:rsidP="00974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974246" w:rsidRPr="008F6CDB" w:rsidTr="00666D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974246" w:rsidRPr="008F6CDB" w:rsidRDefault="00974246" w:rsidP="00666D39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A22B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8,38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507 520,24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296 000,0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7 787 000,0 руб.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 руб.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284,09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14 938 975,95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53</w:t>
            </w:r>
            <w:r w:rsidR="00D145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996 000,0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974246" w:rsidRPr="008F6CDB" w:rsidTr="00666D3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974246" w:rsidRPr="008F6CDB" w:rsidRDefault="00974246" w:rsidP="00666D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974246" w:rsidRPr="008F6CDB" w:rsidRDefault="00974246" w:rsidP="0066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974246" w:rsidRPr="008F6CDB" w:rsidTr="00666D39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F6CDB" w:rsidRDefault="00974246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974246" w:rsidRPr="008F6CDB" w:rsidRDefault="0037297C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74246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чрезвычайных ситуаций (далее - ЧС) природного и техногенного характера.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lastRenderedPageBreak/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Подготовка специалистов и населения в области гражданской обороны (далее - ГО),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вызовах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Приоритеты политики в сфере реализации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политики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6F383B" w:rsidRPr="006F383B" w:rsidRDefault="006F383B" w:rsidP="006F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увеличение количества оповещаемого населения об угрозе или возникновении чрезвычайной ситуации;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6F383B" w:rsidRPr="006F383B" w:rsidRDefault="006F383B" w:rsidP="006F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hAnsi="Times New Roman" w:cs="Times New Roman"/>
          <w:sz w:val="24"/>
          <w:szCs w:val="24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федеральные законы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10.08.2018 № 923 "О звене территориальной подсистемы единой государственной системы предупреждения и ликвидации чрезвычайных ситуаций Гаврилов-Ямского муниципального района";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</w:t>
      </w:r>
      <w:r w:rsidRPr="006F383B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06.12.2016 № 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характера»;  </w:t>
      </w:r>
    </w:p>
    <w:p w:rsidR="006F383B" w:rsidRPr="006F383B" w:rsidRDefault="006F383B" w:rsidP="006F38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09.02.2016 № 109 «</w:t>
      </w:r>
      <w:r w:rsidRPr="006F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об организации и ведении гражданской обороны в Гаврилов-Ямском муниципальном районе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целевой программы 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района» является</w:t>
      </w:r>
      <w:r w:rsidRPr="006F383B">
        <w:rPr>
          <w:rFonts w:ascii="Times New Roman" w:hAnsi="Times New Roman" w:cs="Times New Roman"/>
          <w:sz w:val="24"/>
          <w:szCs w:val="24"/>
        </w:rPr>
        <w:t xml:space="preserve"> отдел по мобилизационной подготовке, гражданской обороне и чрезвычайным ситуациям Администрации муниципального района.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 исполнителем ведомственной целевой программы </w:t>
      </w:r>
      <w:r w:rsidRPr="006F383B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F383B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функционирования органа повседневного управления </w:t>
      </w:r>
      <w:proofErr w:type="gramStart"/>
      <w:r w:rsidRPr="006F383B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F383B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6F383B">
        <w:rPr>
          <w:rFonts w:ascii="Times New Roman" w:hAnsi="Times New Roman" w:cs="Times New Roman"/>
          <w:sz w:val="24"/>
          <w:szCs w:val="24"/>
        </w:rPr>
        <w:t>является МУ "МЦУ Гаврилов-Ямского муниципального района".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Исполнители мероприятий подпрограмм: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Участники мероприятий подпрограмм: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муниципальной и ведомственной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программы, муниципальной целевой и ведомственной целевой программ осуществляет ответственный исполнитель муниципальной программы. Финансовый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использованием средств муниципального бюджета осуществляется финансовыми органами.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Исполнители мероприятий муниципальной и ведомственной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муниципальной и ведомственной целевых программ, источников и объемов их финансирования (с учетом результатов оценки эффективности программ).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правовых актов по реализации муниципальной программы;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полномочиями главного распорядителя бюджетных средств;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6F383B" w:rsidRPr="006F383B" w:rsidRDefault="006F383B" w:rsidP="006F3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ежегодно представляет в отдел экономики, предпринимательской деятельности, инвестиций и сельского хозяйства 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6F383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информацию о ходе и </w:t>
      </w:r>
      <w:r w:rsidRPr="006F383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результатах реализации муниципальной программы.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(муниципальной и ведомственной целевых программ):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обеспечивают реализацию задач подпрограмм;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(муниципальной и ведомственной целевых программ) предложения по внесению изменений в муниципальную программу (муниципальную и ведомственную целевые программы);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координацию деятельности участников мероприятий муниципальной и ведомственной целевых программ по контролируемым ими направлениям;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несут ответственность за эффективное использование средств, выделяемых на реализацию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обобщают и анализируют ход реализации мероприятий муниципальной и ведомственной целевых программ, использование бюджетных средств.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Участники муниципальной программы (муниципальной и ведомственной целевых программ):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мероприятий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информацию о реализации мероприятий муниципальной и ведомственной целевых программ, отчеты о ходе их реализации и финансировании, аналитические сведения о реализации мероприятий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муниципальных  контрактов на поставку товаров, выполнение работ, оказание услуг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83B">
        <w:rPr>
          <w:rFonts w:ascii="Times New Roman" w:hAnsi="Times New Roman" w:cs="Times New Roman"/>
          <w:sz w:val="24"/>
          <w:szCs w:val="24"/>
          <w:u w:val="single"/>
        </w:rPr>
        <w:t>Цель муниципальной программы: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83B">
        <w:rPr>
          <w:rFonts w:ascii="Times New Roman" w:hAnsi="Times New Roman" w:cs="Times New Roman"/>
          <w:sz w:val="24"/>
          <w:szCs w:val="24"/>
          <w:u w:val="single"/>
        </w:rPr>
        <w:t>Задачи муниципальной программы: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обеспечение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повышение уровня безопасности населения и территорий от ЧС природного и техногенного характера.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033"/>
        <w:gridCol w:w="1275"/>
        <w:gridCol w:w="993"/>
        <w:gridCol w:w="850"/>
        <w:gridCol w:w="709"/>
        <w:gridCol w:w="709"/>
        <w:gridCol w:w="567"/>
        <w:gridCol w:w="567"/>
      </w:tblGrid>
      <w:tr w:rsidR="006F383B" w:rsidRPr="006F383B" w:rsidTr="006F383B">
        <w:tc>
          <w:tcPr>
            <w:tcW w:w="424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33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395" w:type="dxa"/>
            <w:gridSpan w:val="6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6F383B" w:rsidRPr="006F383B" w:rsidTr="006F383B">
        <w:tc>
          <w:tcPr>
            <w:tcW w:w="424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3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 xml:space="preserve">базовое, 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83B" w:rsidRPr="006F383B" w:rsidTr="006F383B">
        <w:trPr>
          <w:trHeight w:val="102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F383B" w:rsidRPr="006F383B" w:rsidTr="006F383B">
        <w:tc>
          <w:tcPr>
            <w:tcW w:w="10127" w:type="dxa"/>
            <w:gridSpan w:val="9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 Муниципальная программа </w:t>
            </w: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«Защита населения и территории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 от чрезвычайных ситуаций»</w:t>
            </w:r>
          </w:p>
        </w:tc>
      </w:tr>
      <w:tr w:rsidR="006F383B" w:rsidRPr="006F383B" w:rsidTr="006F383B">
        <w:trPr>
          <w:trHeight w:val="868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6F383B">
              <w:rPr>
                <w:rFonts w:ascii="Times New Roman" w:hAnsi="Times New Roman" w:cs="Times New Roman"/>
                <w:sz w:val="20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F383B" w:rsidRPr="006F383B" w:rsidTr="006F383B">
        <w:trPr>
          <w:trHeight w:val="729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проверки технического состояния и готовности местной системы оповещения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</w:tr>
      <w:tr w:rsidR="006F383B" w:rsidRPr="006F383B" w:rsidTr="006F383B">
        <w:trPr>
          <w:trHeight w:val="642"/>
        </w:trPr>
        <w:tc>
          <w:tcPr>
            <w:tcW w:w="10127" w:type="dxa"/>
            <w:gridSpan w:val="9"/>
          </w:tcPr>
          <w:p w:rsidR="006F383B" w:rsidRPr="006F383B" w:rsidRDefault="006F383B" w:rsidP="006F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Муниципальная целевая программа </w:t>
            </w:r>
          </w:p>
          <w:p w:rsidR="006F383B" w:rsidRPr="006F383B" w:rsidRDefault="006F383B" w:rsidP="006F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района» </w:t>
            </w:r>
          </w:p>
        </w:tc>
      </w:tr>
      <w:tr w:rsidR="006F383B" w:rsidRPr="006F383B" w:rsidTr="006F383B">
        <w:trPr>
          <w:trHeight w:val="585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электросиренами</w:t>
            </w:r>
            <w:proofErr w:type="spellEnd"/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1/7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1/8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1/10</w:t>
            </w:r>
          </w:p>
        </w:tc>
      </w:tr>
      <w:tr w:rsidR="006F383B" w:rsidRPr="006F383B" w:rsidTr="006F383B">
        <w:trPr>
          <w:trHeight w:val="527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6F383B" w:rsidRPr="006F383B" w:rsidTr="006F383B">
        <w:trPr>
          <w:trHeight w:val="327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F383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F383B" w:rsidRPr="006F383B" w:rsidTr="006F383B">
        <w:trPr>
          <w:trHeight w:val="341"/>
        </w:trPr>
        <w:tc>
          <w:tcPr>
            <w:tcW w:w="10127" w:type="dxa"/>
            <w:gridSpan w:val="9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 Ведомственная целевая программа </w:t>
            </w:r>
          </w:p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Время реагирования экстренных оперативных служб не более 30 минут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Обучение диспетчеров МУ "МЦУ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района" в ГОБУ ДПО ЯО «УМЦ ГО ЧС»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7"/>
        <w:tblW w:w="10314" w:type="dxa"/>
        <w:tblLayout w:type="fixed"/>
        <w:tblLook w:val="04A0" w:firstRow="1" w:lastRow="0" w:firstColumn="1" w:lastColumn="0" w:noHBand="0" w:noVBand="1"/>
      </w:tblPr>
      <w:tblGrid>
        <w:gridCol w:w="547"/>
        <w:gridCol w:w="1829"/>
        <w:gridCol w:w="22"/>
        <w:gridCol w:w="1254"/>
        <w:gridCol w:w="1559"/>
        <w:gridCol w:w="1418"/>
        <w:gridCol w:w="1276"/>
        <w:gridCol w:w="1134"/>
        <w:gridCol w:w="141"/>
        <w:gridCol w:w="1134"/>
      </w:tblGrid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№</w:t>
            </w:r>
          </w:p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74246">
              <w:rPr>
                <w:rFonts w:ascii="Times New Roman" w:eastAsia="Times New Roman" w:hAnsi="Times New Roman"/>
              </w:rPr>
              <w:t>п</w:t>
            </w:r>
            <w:proofErr w:type="gramEnd"/>
            <w:r w:rsidRPr="00974246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gridSpan w:val="2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662" w:type="dxa"/>
            <w:gridSpan w:val="6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gridSpan w:val="2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974246" w:rsidRPr="00974246" w:rsidTr="00666D39">
        <w:tc>
          <w:tcPr>
            <w:tcW w:w="10314" w:type="dxa"/>
            <w:gridSpan w:val="10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974246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974246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974246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2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76" w:type="dxa"/>
            <w:gridSpan w:val="2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3 </w:t>
            </w:r>
            <w:r w:rsidR="00D14540">
              <w:rPr>
                <w:rFonts w:ascii="Times New Roman" w:eastAsia="Times New Roman" w:hAnsi="Times New Roman"/>
                <w:szCs w:val="24"/>
              </w:rPr>
              <w:t>2</w:t>
            </w:r>
            <w:r w:rsidRPr="00974246">
              <w:rPr>
                <w:rFonts w:ascii="Times New Roman" w:eastAsia="Times New Roman" w:hAnsi="Times New Roman"/>
                <w:szCs w:val="24"/>
              </w:rPr>
              <w:t>17 </w:t>
            </w:r>
            <w:r w:rsidR="00D14540">
              <w:rPr>
                <w:rFonts w:ascii="Times New Roman" w:eastAsia="Times New Roman" w:hAnsi="Times New Roman"/>
                <w:szCs w:val="24"/>
              </w:rPr>
              <w:t>09</w:t>
            </w:r>
            <w:r w:rsidRPr="00974246">
              <w:rPr>
                <w:rFonts w:ascii="Times New Roman" w:eastAsia="Times New Roman" w:hAnsi="Times New Roman"/>
                <w:szCs w:val="24"/>
              </w:rPr>
              <w:t>4,29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1 568 544,29</w:t>
            </w:r>
          </w:p>
        </w:tc>
        <w:tc>
          <w:tcPr>
            <w:tcW w:w="1276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1 0</w:t>
            </w:r>
            <w:r w:rsidR="00D14540">
              <w:rPr>
                <w:rFonts w:ascii="Times New Roman" w:eastAsia="Times New Roman" w:hAnsi="Times New Roman"/>
              </w:rPr>
              <w:t>78</w:t>
            </w:r>
            <w:r w:rsidRPr="00974246">
              <w:rPr>
                <w:rFonts w:ascii="Times New Roman" w:eastAsia="Times New Roman" w:hAnsi="Times New Roman"/>
              </w:rPr>
              <w:t> </w:t>
            </w:r>
            <w:r w:rsidR="00D14540">
              <w:rPr>
                <w:rFonts w:ascii="Times New Roman" w:eastAsia="Times New Roman" w:hAnsi="Times New Roman"/>
              </w:rPr>
              <w:t>55</w:t>
            </w: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300 000,0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200 000,0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2 </w:t>
            </w:r>
            <w:r w:rsidR="00D14540">
              <w:rPr>
                <w:rFonts w:ascii="Times New Roman" w:eastAsia="Times New Roman" w:hAnsi="Times New Roman"/>
              </w:rPr>
              <w:t>517</w:t>
            </w:r>
            <w:r w:rsidRPr="00974246">
              <w:rPr>
                <w:rFonts w:ascii="Times New Roman" w:eastAsia="Times New Roman" w:hAnsi="Times New Roman"/>
              </w:rPr>
              <w:t> </w:t>
            </w:r>
            <w:r w:rsidR="00D14540">
              <w:rPr>
                <w:rFonts w:ascii="Times New Roman" w:eastAsia="Times New Roman" w:hAnsi="Times New Roman"/>
              </w:rPr>
              <w:t>09</w:t>
            </w:r>
            <w:r w:rsidRPr="00974246">
              <w:rPr>
                <w:rFonts w:ascii="Times New Roman" w:eastAsia="Times New Roman" w:hAnsi="Times New Roman"/>
              </w:rPr>
              <w:t>4,29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1 218 544,29</w:t>
            </w:r>
          </w:p>
        </w:tc>
        <w:tc>
          <w:tcPr>
            <w:tcW w:w="1276" w:type="dxa"/>
          </w:tcPr>
          <w:p w:rsidR="00974246" w:rsidRPr="00974246" w:rsidRDefault="00D14540" w:rsidP="00D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728</w:t>
            </w:r>
            <w:r w:rsidR="00974246" w:rsidRPr="00974246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55</w:t>
            </w:r>
            <w:r w:rsidR="00974246"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300 000,0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200 000,0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76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700 000,0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2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974246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>-</w:t>
            </w:r>
            <w:r w:rsidRPr="00974246">
              <w:rPr>
                <w:rFonts w:ascii="Times New Roman" w:eastAsia="Times New Roman" w:hAnsi="Times New Roman"/>
                <w:szCs w:val="26"/>
              </w:rPr>
              <w:lastRenderedPageBreak/>
              <w:t>смотренных</w:t>
            </w:r>
            <w:proofErr w:type="gramEnd"/>
            <w:r w:rsidRPr="00974246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76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</w:tr>
      <w:tr w:rsidR="00974246" w:rsidRPr="00974246" w:rsidTr="00666D39">
        <w:trPr>
          <w:trHeight w:val="920"/>
        </w:trPr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10314" w:type="dxa"/>
            <w:gridSpan w:val="10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974246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6</w:t>
            </w:r>
            <w:r w:rsidR="00D14540">
              <w:rPr>
                <w:rFonts w:ascii="Times New Roman" w:eastAsia="Times New Roman" w:hAnsi="Times New Roman"/>
                <w:szCs w:val="24"/>
              </w:rPr>
              <w:t>2</w:t>
            </w:r>
            <w:r w:rsidRPr="00974246">
              <w:rPr>
                <w:rFonts w:ascii="Times New Roman" w:eastAsia="Times New Roman" w:hAnsi="Times New Roman"/>
                <w:szCs w:val="24"/>
              </w:rPr>
              <w:t> 1</w:t>
            </w:r>
            <w:r w:rsidR="00D14540">
              <w:rPr>
                <w:rFonts w:ascii="Times New Roman" w:eastAsia="Times New Roman" w:hAnsi="Times New Roman"/>
                <w:szCs w:val="24"/>
              </w:rPr>
              <w:t>25</w:t>
            </w:r>
            <w:r w:rsidRPr="00974246">
              <w:rPr>
                <w:rFonts w:ascii="Times New Roman" w:eastAsia="Times New Roman" w:hAnsi="Times New Roman"/>
                <w:szCs w:val="24"/>
              </w:rPr>
              <w:t> 284,09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13 064 308,14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14 938 975,95</w:t>
            </w:r>
          </w:p>
        </w:tc>
        <w:tc>
          <w:tcPr>
            <w:tcW w:w="1276" w:type="dxa"/>
          </w:tcPr>
          <w:p w:rsidR="00974246" w:rsidRPr="00974246" w:rsidRDefault="00974246" w:rsidP="00D14540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</w:t>
            </w:r>
            <w:r w:rsidR="00D14540">
              <w:rPr>
                <w:rFonts w:ascii="Times New Roman" w:hAnsi="Times New Roman"/>
              </w:rPr>
              <w:t>5</w:t>
            </w:r>
            <w:r w:rsidRPr="00974246">
              <w:rPr>
                <w:rFonts w:ascii="Times New Roman" w:hAnsi="Times New Roman"/>
              </w:rPr>
              <w:t> 53</w:t>
            </w:r>
            <w:r w:rsidR="00D14540">
              <w:rPr>
                <w:rFonts w:ascii="Times New Roman" w:hAnsi="Times New Roman"/>
              </w:rPr>
              <w:t>9</w:t>
            </w:r>
            <w:r w:rsidRPr="00974246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ind w:hanging="108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10 996 000,0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ind w:hanging="108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7 587 000,0</w:t>
            </w:r>
          </w:p>
        </w:tc>
      </w:tr>
      <w:tr w:rsidR="00D14540" w:rsidRPr="00974246" w:rsidTr="00666D39">
        <w:tc>
          <w:tcPr>
            <w:tcW w:w="547" w:type="dxa"/>
            <w:vMerge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Pr="00974246">
              <w:rPr>
                <w:rFonts w:ascii="Times New Roman" w:eastAsia="Times New Roman" w:hAnsi="Times New Roman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Cs w:val="24"/>
              </w:rPr>
              <w:t>25</w:t>
            </w:r>
            <w:r w:rsidRPr="00974246">
              <w:rPr>
                <w:rFonts w:ascii="Times New Roman" w:eastAsia="Times New Roman" w:hAnsi="Times New Roman"/>
                <w:szCs w:val="24"/>
              </w:rPr>
              <w:t> 284,09</w:t>
            </w:r>
          </w:p>
        </w:tc>
        <w:tc>
          <w:tcPr>
            <w:tcW w:w="1559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13 064 308,14</w:t>
            </w:r>
          </w:p>
        </w:tc>
        <w:tc>
          <w:tcPr>
            <w:tcW w:w="1418" w:type="dxa"/>
          </w:tcPr>
          <w:p w:rsidR="00D14540" w:rsidRPr="00974246" w:rsidRDefault="00D14540" w:rsidP="008A5C38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14 938 975,95</w:t>
            </w:r>
          </w:p>
        </w:tc>
        <w:tc>
          <w:tcPr>
            <w:tcW w:w="1276" w:type="dxa"/>
          </w:tcPr>
          <w:p w:rsidR="00D14540" w:rsidRPr="00974246" w:rsidRDefault="00D14540" w:rsidP="008A5C38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74246">
              <w:rPr>
                <w:rFonts w:ascii="Times New Roman" w:hAnsi="Times New Roman"/>
              </w:rPr>
              <w:t> 53</w:t>
            </w:r>
            <w:r>
              <w:rPr>
                <w:rFonts w:ascii="Times New Roman" w:hAnsi="Times New Roman"/>
              </w:rPr>
              <w:t>9</w:t>
            </w:r>
            <w:r w:rsidRPr="00974246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D14540" w:rsidRPr="00974246" w:rsidRDefault="00D14540" w:rsidP="00974246">
            <w:pPr>
              <w:ind w:hanging="108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10 996 000,0</w:t>
            </w:r>
          </w:p>
        </w:tc>
        <w:tc>
          <w:tcPr>
            <w:tcW w:w="1134" w:type="dxa"/>
          </w:tcPr>
          <w:p w:rsidR="00D14540" w:rsidRPr="00974246" w:rsidRDefault="00D14540" w:rsidP="00974246">
            <w:pPr>
              <w:ind w:hanging="108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7 587 000,0</w:t>
            </w:r>
          </w:p>
        </w:tc>
      </w:tr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974246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>-смотренных</w:t>
            </w:r>
            <w:proofErr w:type="gramEnd"/>
            <w:r w:rsidRPr="00974246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547" w:type="dxa"/>
            <w:vMerge w:val="restart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6</w:t>
            </w:r>
            <w:r w:rsidR="00D14540">
              <w:rPr>
                <w:rFonts w:ascii="Times New Roman" w:eastAsia="Times New Roman" w:hAnsi="Times New Roman"/>
                <w:szCs w:val="24"/>
              </w:rPr>
              <w:t>5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 w:rsidR="00D14540">
              <w:rPr>
                <w:rFonts w:ascii="Times New Roman" w:eastAsia="Times New Roman" w:hAnsi="Times New Roman"/>
                <w:szCs w:val="24"/>
              </w:rPr>
              <w:t>342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 w:rsidR="00D14540">
              <w:rPr>
                <w:rFonts w:ascii="Times New Roman" w:eastAsia="Times New Roman" w:hAnsi="Times New Roman"/>
                <w:szCs w:val="24"/>
              </w:rPr>
              <w:t>37</w:t>
            </w:r>
            <w:r w:rsidRPr="00974246">
              <w:rPr>
                <w:rFonts w:ascii="Times New Roman" w:eastAsia="Times New Roman" w:hAnsi="Times New Roman"/>
                <w:szCs w:val="24"/>
              </w:rPr>
              <w:t>8,38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16 507 520,24</w:t>
            </w:r>
          </w:p>
        </w:tc>
        <w:tc>
          <w:tcPr>
            <w:tcW w:w="1276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</w:t>
            </w:r>
            <w:r w:rsidR="00D14540">
              <w:rPr>
                <w:rFonts w:ascii="Times New Roman" w:eastAsia="Times New Roman" w:hAnsi="Times New Roman"/>
              </w:rPr>
              <w:t>6</w:t>
            </w:r>
            <w:r w:rsidRPr="00974246">
              <w:rPr>
                <w:rFonts w:ascii="Times New Roman" w:eastAsia="Times New Roman" w:hAnsi="Times New Roman"/>
              </w:rPr>
              <w:t> </w:t>
            </w:r>
            <w:r w:rsidR="00D14540">
              <w:rPr>
                <w:rFonts w:ascii="Times New Roman" w:eastAsia="Times New Roman" w:hAnsi="Times New Roman"/>
              </w:rPr>
              <w:t>61</w:t>
            </w:r>
            <w:r w:rsidRPr="00974246">
              <w:rPr>
                <w:rFonts w:ascii="Times New Roman" w:eastAsia="Times New Roman" w:hAnsi="Times New Roman"/>
              </w:rPr>
              <w:t>7 </w:t>
            </w:r>
            <w:r w:rsidR="00D14540">
              <w:rPr>
                <w:rFonts w:ascii="Times New Roman" w:eastAsia="Times New Roman" w:hAnsi="Times New Roman"/>
              </w:rPr>
              <w:t>55</w:t>
            </w: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7 787 000,0</w:t>
            </w:r>
          </w:p>
        </w:tc>
      </w:tr>
      <w:tr w:rsidR="00D14540" w:rsidRPr="00974246" w:rsidTr="00666D39">
        <w:tc>
          <w:tcPr>
            <w:tcW w:w="547" w:type="dxa"/>
            <w:vMerge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342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37</w:t>
            </w:r>
            <w:r w:rsidRPr="00974246">
              <w:rPr>
                <w:rFonts w:ascii="Times New Roman" w:eastAsia="Times New Roman" w:hAnsi="Times New Roman"/>
                <w:szCs w:val="24"/>
              </w:rPr>
              <w:t>8,38</w:t>
            </w:r>
          </w:p>
        </w:tc>
        <w:tc>
          <w:tcPr>
            <w:tcW w:w="1559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16 507 520,24</w:t>
            </w:r>
          </w:p>
        </w:tc>
        <w:tc>
          <w:tcPr>
            <w:tcW w:w="1276" w:type="dxa"/>
          </w:tcPr>
          <w:p w:rsidR="00D14540" w:rsidRPr="00974246" w:rsidRDefault="00D14540" w:rsidP="008A5C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974246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61</w:t>
            </w:r>
            <w:r w:rsidRPr="00974246">
              <w:rPr>
                <w:rFonts w:ascii="Times New Roman" w:eastAsia="Times New Roman" w:hAnsi="Times New Roman"/>
              </w:rPr>
              <w:t>7 </w:t>
            </w:r>
            <w:r>
              <w:rPr>
                <w:rFonts w:ascii="Times New Roman" w:eastAsia="Times New Roman" w:hAnsi="Times New Roman"/>
              </w:rPr>
              <w:t>55</w:t>
            </w: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D14540" w:rsidRPr="00974246" w:rsidRDefault="00D14540" w:rsidP="00974246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7 787 000,0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6</w:t>
            </w:r>
            <w:r w:rsidR="00D14540">
              <w:rPr>
                <w:rFonts w:ascii="Times New Roman" w:eastAsia="Times New Roman" w:hAnsi="Times New Roman"/>
                <w:szCs w:val="24"/>
              </w:rPr>
              <w:t>4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 w:rsidR="00D14540">
              <w:rPr>
                <w:rFonts w:ascii="Times New Roman" w:eastAsia="Times New Roman" w:hAnsi="Times New Roman"/>
                <w:szCs w:val="24"/>
              </w:rPr>
              <w:t>642</w:t>
            </w:r>
            <w:r w:rsidRPr="00974246">
              <w:rPr>
                <w:rFonts w:ascii="Times New Roman" w:eastAsia="Times New Roman" w:hAnsi="Times New Roman"/>
                <w:szCs w:val="24"/>
              </w:rPr>
              <w:t> </w:t>
            </w:r>
            <w:r w:rsidR="00D14540">
              <w:rPr>
                <w:rFonts w:ascii="Times New Roman" w:eastAsia="Times New Roman" w:hAnsi="Times New Roman"/>
                <w:szCs w:val="24"/>
              </w:rPr>
              <w:t>37</w:t>
            </w:r>
            <w:r w:rsidRPr="00974246">
              <w:rPr>
                <w:rFonts w:ascii="Times New Roman" w:eastAsia="Times New Roman" w:hAnsi="Times New Roman"/>
                <w:szCs w:val="24"/>
              </w:rPr>
              <w:t>8,38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16 157 520,24</w:t>
            </w:r>
          </w:p>
        </w:tc>
        <w:tc>
          <w:tcPr>
            <w:tcW w:w="1276" w:type="dxa"/>
          </w:tcPr>
          <w:p w:rsidR="00974246" w:rsidRPr="00974246" w:rsidRDefault="00974246" w:rsidP="00D145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1</w:t>
            </w:r>
            <w:r w:rsidR="00D14540">
              <w:rPr>
                <w:rFonts w:ascii="Times New Roman" w:eastAsia="Times New Roman" w:hAnsi="Times New Roman"/>
              </w:rPr>
              <w:t>6 267</w:t>
            </w:r>
            <w:r w:rsidRPr="00974246">
              <w:rPr>
                <w:rFonts w:ascii="Times New Roman" w:eastAsia="Times New Roman" w:hAnsi="Times New Roman"/>
              </w:rPr>
              <w:t xml:space="preserve"> </w:t>
            </w:r>
            <w:r w:rsidR="00D14540">
              <w:rPr>
                <w:rFonts w:ascii="Times New Roman" w:eastAsia="Times New Roman" w:hAnsi="Times New Roman"/>
              </w:rPr>
              <w:t>55</w:t>
            </w:r>
            <w:r w:rsidRPr="0097424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7 787 000,0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700 000,0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974246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>-смотренных</w:t>
            </w:r>
            <w:proofErr w:type="gramEnd"/>
            <w:r w:rsidRPr="00974246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974246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974246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</w:tr>
      <w:tr w:rsidR="00974246" w:rsidRPr="00974246" w:rsidTr="00666D39">
        <w:tc>
          <w:tcPr>
            <w:tcW w:w="547" w:type="dxa"/>
            <w:vMerge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74246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74246"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74246" w:rsidRPr="00974246" w:rsidRDefault="00974246" w:rsidP="009742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74246">
              <w:rPr>
                <w:rFonts w:ascii="Times New Roman" w:hAnsi="Times New Roman"/>
              </w:rPr>
              <w:t>0,0</w:t>
            </w:r>
          </w:p>
        </w:tc>
      </w:tr>
    </w:tbl>
    <w:p w:rsidR="006F383B" w:rsidRPr="006F383B" w:rsidRDefault="006F383B" w:rsidP="006F383B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F383B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F383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2026 годы»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159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974246" w:rsidRPr="006534E8" w:rsidRDefault="00974246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74246" w:rsidRPr="006534E8" w:rsidTr="00666D39">
        <w:trPr>
          <w:trHeight w:val="1431"/>
        </w:trPr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74246" w:rsidRPr="006534E8" w:rsidTr="00666D39">
        <w:trPr>
          <w:trHeight w:val="1565"/>
        </w:trPr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9815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  <w:r w:rsidR="0098157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974246" w:rsidRPr="008F6CDB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98157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8157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 руб.;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 руб.</w:t>
            </w: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974246" w:rsidRPr="006534E8" w:rsidRDefault="00974246" w:rsidP="00666D3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</w:t>
            </w: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возникновении чрезвычайных ситуаций в населенных пунктах муниципального района; </w:t>
            </w:r>
          </w:p>
          <w:p w:rsidR="00974246" w:rsidRPr="006534E8" w:rsidRDefault="00974246" w:rsidP="00666D3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974246" w:rsidRPr="006534E8" w:rsidRDefault="00974246" w:rsidP="006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974246" w:rsidRPr="006534E8" w:rsidTr="00666D39">
        <w:tc>
          <w:tcPr>
            <w:tcW w:w="396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974246" w:rsidRPr="006534E8" w:rsidRDefault="0037297C" w:rsidP="00666D3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974246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3B" w:rsidRPr="006F383B" w:rsidRDefault="006F383B" w:rsidP="006F383B">
      <w:pPr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974246" w:rsidRPr="006534E8" w:rsidTr="00666D39">
        <w:tc>
          <w:tcPr>
            <w:tcW w:w="16018" w:type="dxa"/>
            <w:gridSpan w:val="11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974246" w:rsidRPr="006534E8" w:rsidTr="00666D39">
        <w:trPr>
          <w:trHeight w:val="568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74246" w:rsidRPr="006534E8" w:rsidTr="00666D39">
        <w:trPr>
          <w:trHeight w:val="438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46" w:rsidRPr="006534E8" w:rsidTr="00666D39">
        <w:trPr>
          <w:trHeight w:val="111"/>
        </w:trPr>
        <w:tc>
          <w:tcPr>
            <w:tcW w:w="55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74246" w:rsidRPr="006534E8" w:rsidTr="00666D39">
        <w:trPr>
          <w:trHeight w:val="373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0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301,32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08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08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08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44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974246" w:rsidRPr="006534E8" w:rsidTr="00666D39">
        <w:trPr>
          <w:trHeight w:val="494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485CE0" w:rsidRDefault="00974246" w:rsidP="00666D39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8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485CE0" w:rsidRDefault="00974246" w:rsidP="00666D39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57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1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974246" w:rsidRPr="006534E8" w:rsidTr="00666D39">
        <w:trPr>
          <w:trHeight w:val="18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33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33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33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455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47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55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3B2A15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0 000,0</w:t>
            </w:r>
          </w:p>
        </w:tc>
        <w:tc>
          <w:tcPr>
            <w:tcW w:w="1058" w:type="dxa"/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3B2A15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2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92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23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46" w:rsidRPr="006534E8" w:rsidTr="00666D39">
        <w:trPr>
          <w:trHeight w:val="26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0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87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87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39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46" w:rsidRPr="006534E8" w:rsidTr="00666D39">
        <w:trPr>
          <w:trHeight w:val="206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3B2A15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58" w:type="dxa"/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3B2A15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3B2A15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5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5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Pr="00062838" w:rsidRDefault="00974246" w:rsidP="00666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434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вок, учений с органами управления районного звена ТП РСЧС по вопросам ГО, предупреждения и ликвидации ЧС природного и 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974246" w:rsidRPr="006534E8" w:rsidTr="00666D39">
        <w:trPr>
          <w:trHeight w:val="49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E842CD" w:rsidRDefault="00974246" w:rsidP="0066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974246" w:rsidRPr="00E842CD" w:rsidRDefault="00974246" w:rsidP="0066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974246" w:rsidRPr="00E842CD" w:rsidRDefault="00974246" w:rsidP="0066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974246" w:rsidRPr="00E842CD" w:rsidRDefault="00974246" w:rsidP="0066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482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1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974246" w:rsidRPr="006534E8" w:rsidRDefault="00974246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974246" w:rsidRPr="006534E8" w:rsidRDefault="00974246" w:rsidP="00666D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7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33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66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D66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D6608C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138 550,0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1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55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59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25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974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74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D6608C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92 550,0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03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03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44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2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103BE7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65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0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0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2"/>
        </w:trPr>
        <w:tc>
          <w:tcPr>
            <w:tcW w:w="556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974246" w:rsidRPr="006534E8" w:rsidRDefault="00974246" w:rsidP="0066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182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46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46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rPr>
          <w:trHeight w:val="246"/>
        </w:trPr>
        <w:tc>
          <w:tcPr>
            <w:tcW w:w="556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313E64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8C2D37" w:rsidRDefault="00974246" w:rsidP="006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c>
          <w:tcPr>
            <w:tcW w:w="6224" w:type="dxa"/>
            <w:gridSpan w:val="4"/>
            <w:vMerge w:val="restart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246" w:rsidRPr="006534E8" w:rsidTr="00666D39">
        <w:tc>
          <w:tcPr>
            <w:tcW w:w="6224" w:type="dxa"/>
            <w:gridSpan w:val="4"/>
            <w:vMerge/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246" w:rsidRPr="006534E8" w:rsidRDefault="00974246" w:rsidP="00666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8C" w:rsidRPr="006534E8" w:rsidTr="00666D39">
        <w:tc>
          <w:tcPr>
            <w:tcW w:w="6224" w:type="dxa"/>
            <w:gridSpan w:val="4"/>
            <w:vMerge/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8C" w:rsidRPr="006534E8" w:rsidTr="00666D39">
        <w:tc>
          <w:tcPr>
            <w:tcW w:w="6224" w:type="dxa"/>
            <w:gridSpan w:val="4"/>
            <w:vMerge/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D6608C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8C" w:rsidRPr="006534E8" w:rsidTr="00666D39">
        <w:tc>
          <w:tcPr>
            <w:tcW w:w="6224" w:type="dxa"/>
            <w:gridSpan w:val="4"/>
            <w:vMerge/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D6608C" w:rsidRPr="00313E64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D6608C" w:rsidRPr="00313E64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D6608C" w:rsidRPr="006534E8" w:rsidRDefault="00D6608C" w:rsidP="00D66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Pr="00313E64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Default="00D6608C" w:rsidP="00D66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8C" w:rsidRPr="006534E8" w:rsidRDefault="00D6608C" w:rsidP="00D66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83B" w:rsidRPr="006F383B" w:rsidRDefault="006F383B" w:rsidP="006F3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F383B" w:rsidRPr="006F383B" w:rsidSect="006F383B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6F383B" w:rsidRPr="006F383B" w:rsidRDefault="006F383B" w:rsidP="006F38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F383B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343E29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</w:t>
      </w:r>
      <w:r w:rsidR="006F383B"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целевая программа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2022 – 2026 годы»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343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343E29" w:rsidRPr="006534E8" w:rsidRDefault="00343E29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343E29" w:rsidRPr="006534E8" w:rsidRDefault="00343E29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343E29" w:rsidRPr="006534E8" w:rsidRDefault="00343E29" w:rsidP="00666D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43E29" w:rsidRPr="006534E8" w:rsidTr="00666D39">
        <w:trPr>
          <w:trHeight w:val="1431"/>
        </w:trPr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E0A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43E29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53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343E29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10 996 000,0 руб.;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343E29" w:rsidRPr="006534E8" w:rsidRDefault="00343E29" w:rsidP="00666D3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343E29" w:rsidRPr="006534E8" w:rsidRDefault="00343E29" w:rsidP="00666D3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343E29" w:rsidRPr="006534E8" w:rsidRDefault="00343E29" w:rsidP="006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 результате бесперебойного функционирования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343E29" w:rsidRPr="006534E8" w:rsidTr="00666D39">
        <w:tc>
          <w:tcPr>
            <w:tcW w:w="3968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343E29" w:rsidRPr="006534E8" w:rsidRDefault="0037297C" w:rsidP="00666D3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343E29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ab/>
      </w: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343E29" w:rsidRPr="006534E8" w:rsidTr="00666D39">
        <w:tc>
          <w:tcPr>
            <w:tcW w:w="16018" w:type="dxa"/>
            <w:gridSpan w:val="13"/>
          </w:tcPr>
          <w:p w:rsidR="00343E29" w:rsidRPr="006534E8" w:rsidRDefault="00343E29" w:rsidP="00343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</w:tr>
      <w:tr w:rsidR="00343E29" w:rsidRPr="006534E8" w:rsidTr="00666D39">
        <w:trPr>
          <w:trHeight w:val="1004"/>
        </w:trPr>
        <w:tc>
          <w:tcPr>
            <w:tcW w:w="556" w:type="dxa"/>
            <w:vMerge w:val="restart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43E29" w:rsidRPr="006534E8" w:rsidTr="00666D39">
        <w:tc>
          <w:tcPr>
            <w:tcW w:w="556" w:type="dxa"/>
            <w:vMerge/>
          </w:tcPr>
          <w:p w:rsidR="00343E29" w:rsidRPr="006534E8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343E29" w:rsidRPr="006534E8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343E29" w:rsidRPr="006534E8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343E29" w:rsidRPr="006534E8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343E29" w:rsidRPr="006534E8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29" w:rsidRPr="004651E1" w:rsidTr="00666D39">
        <w:trPr>
          <w:trHeight w:val="156"/>
        </w:trPr>
        <w:tc>
          <w:tcPr>
            <w:tcW w:w="556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343E29" w:rsidRPr="004651E1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43E29" w:rsidRPr="0049350A" w:rsidTr="00666D39">
        <w:trPr>
          <w:trHeight w:val="105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3E29" w:rsidRPr="0049350A" w:rsidTr="00666D39">
        <w:trPr>
          <w:trHeight w:val="169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61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13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13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21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43E29" w:rsidRPr="0049350A" w:rsidTr="00666D39">
        <w:trPr>
          <w:trHeight w:val="211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0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81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81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736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343E29" w:rsidRPr="0049350A" w:rsidRDefault="00343E29" w:rsidP="00666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43E29" w:rsidRPr="0049350A" w:rsidTr="00666D39">
        <w:trPr>
          <w:trHeight w:val="495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05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885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885889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15 539 000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386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10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59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43E29" w:rsidRPr="0049350A" w:rsidTr="00666D39">
        <w:trPr>
          <w:trHeight w:val="269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15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885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88588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15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15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29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343E29" w:rsidRPr="0049350A" w:rsidRDefault="00343E29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43E29" w:rsidRPr="0049350A" w:rsidTr="00666D39">
        <w:trPr>
          <w:trHeight w:val="183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47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12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12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179"/>
        </w:trPr>
        <w:tc>
          <w:tcPr>
            <w:tcW w:w="556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321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87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27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rPr>
          <w:trHeight w:val="227"/>
        </w:trPr>
        <w:tc>
          <w:tcPr>
            <w:tcW w:w="556" w:type="dxa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c>
          <w:tcPr>
            <w:tcW w:w="6224" w:type="dxa"/>
            <w:gridSpan w:val="6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целевой программе</w:t>
            </w: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29" w:rsidRPr="0049350A" w:rsidTr="00666D39">
        <w:tc>
          <w:tcPr>
            <w:tcW w:w="6224" w:type="dxa"/>
            <w:gridSpan w:val="6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29" w:rsidRPr="0049350A" w:rsidTr="00666D39">
        <w:tc>
          <w:tcPr>
            <w:tcW w:w="6224" w:type="dxa"/>
            <w:gridSpan w:val="6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43E29" w:rsidRPr="0049350A" w:rsidRDefault="00343E29" w:rsidP="00885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  <w:r w:rsidR="0088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885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  <w:r w:rsidR="0088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29" w:rsidRPr="0049350A" w:rsidTr="00666D39">
        <w:tc>
          <w:tcPr>
            <w:tcW w:w="6224" w:type="dxa"/>
            <w:gridSpan w:val="6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29" w:rsidRPr="0049350A" w:rsidTr="00666D39">
        <w:tc>
          <w:tcPr>
            <w:tcW w:w="6224" w:type="dxa"/>
            <w:gridSpan w:val="6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43E29" w:rsidRPr="006061DE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43E29" w:rsidRPr="006061DE" w:rsidRDefault="00343E29" w:rsidP="00666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343E29" w:rsidRPr="0049350A" w:rsidRDefault="00343E29" w:rsidP="00666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343E29" w:rsidRPr="0049350A" w:rsidRDefault="00343E29" w:rsidP="0066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84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программе</w:t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Pr="00F0586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муниципальной</w:t>
      </w: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</w:t>
      </w:r>
      <w:r w:rsidR="003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программа) осуществляется за счет средств бюджета муниципального района.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B84AA4" w:rsidRDefault="00B84AA4" w:rsidP="00B84AA4">
      <w:pPr>
        <w:spacing w:after="0" w:line="240" w:lineRule="auto"/>
        <w:jc w:val="both"/>
      </w:pPr>
    </w:p>
    <w:p w:rsidR="00C937DF" w:rsidRDefault="00C937DF" w:rsidP="00B84AA4">
      <w:pPr>
        <w:spacing w:after="0" w:line="240" w:lineRule="auto"/>
        <w:jc w:val="center"/>
      </w:pPr>
    </w:p>
    <w:sectPr w:rsidR="00C937DF" w:rsidSect="006F383B">
      <w:pgSz w:w="11905" w:h="16838"/>
      <w:pgMar w:top="1134" w:right="850" w:bottom="993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B73D9"/>
    <w:multiLevelType w:val="multilevel"/>
    <w:tmpl w:val="C20AAB3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color w:val="auto"/>
        <w:sz w:val="26"/>
      </w:rPr>
    </w:lvl>
  </w:abstractNum>
  <w:abstractNum w:abstractNumId="5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E"/>
    <w:rsid w:val="000701CB"/>
    <w:rsid w:val="00110159"/>
    <w:rsid w:val="001D1EB5"/>
    <w:rsid w:val="00343E29"/>
    <w:rsid w:val="0037297C"/>
    <w:rsid w:val="004A4C2D"/>
    <w:rsid w:val="004F5F18"/>
    <w:rsid w:val="005C2B50"/>
    <w:rsid w:val="00606BDC"/>
    <w:rsid w:val="00650FF3"/>
    <w:rsid w:val="006D5D63"/>
    <w:rsid w:val="006F383B"/>
    <w:rsid w:val="006F5A39"/>
    <w:rsid w:val="00720200"/>
    <w:rsid w:val="00885889"/>
    <w:rsid w:val="00974246"/>
    <w:rsid w:val="00981577"/>
    <w:rsid w:val="00A55BCD"/>
    <w:rsid w:val="00AB5236"/>
    <w:rsid w:val="00AD2108"/>
    <w:rsid w:val="00B10E09"/>
    <w:rsid w:val="00B430FE"/>
    <w:rsid w:val="00B84AA4"/>
    <w:rsid w:val="00B93209"/>
    <w:rsid w:val="00C937DF"/>
    <w:rsid w:val="00D14540"/>
    <w:rsid w:val="00D34592"/>
    <w:rsid w:val="00D6608C"/>
    <w:rsid w:val="00E95F53"/>
    <w:rsid w:val="00EE0C0E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D63"/>
  </w:style>
  <w:style w:type="paragraph" w:styleId="a3">
    <w:name w:val="Balloon Text"/>
    <w:basedOn w:val="a"/>
    <w:link w:val="a4"/>
    <w:uiPriority w:val="99"/>
    <w:semiHidden/>
    <w:unhideWhenUsed/>
    <w:rsid w:val="006D5D63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63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6D5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D5D63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5D6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D5D63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5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A55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AD2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4F5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6F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6F3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F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5">
    <w:name w:val="Сетка таблицы25"/>
    <w:basedOn w:val="a1"/>
    <w:next w:val="a8"/>
    <w:uiPriority w:val="59"/>
    <w:rsid w:val="00E95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720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974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D63"/>
  </w:style>
  <w:style w:type="paragraph" w:styleId="a3">
    <w:name w:val="Balloon Text"/>
    <w:basedOn w:val="a"/>
    <w:link w:val="a4"/>
    <w:uiPriority w:val="99"/>
    <w:semiHidden/>
    <w:unhideWhenUsed/>
    <w:rsid w:val="006D5D63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63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6D5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D5D63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5D6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D5D63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5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A55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AD2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4F5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6F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6F3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F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5">
    <w:name w:val="Сетка таблицы25"/>
    <w:basedOn w:val="a1"/>
    <w:next w:val="a8"/>
    <w:uiPriority w:val="59"/>
    <w:rsid w:val="00E95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720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974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26</cp:revision>
  <cp:lastPrinted>2023-11-10T08:53:00Z</cp:lastPrinted>
  <dcterms:created xsi:type="dcterms:W3CDTF">2022-04-28T05:08:00Z</dcterms:created>
  <dcterms:modified xsi:type="dcterms:W3CDTF">2024-07-02T10:00:00Z</dcterms:modified>
</cp:coreProperties>
</file>