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E8" w:rsidRDefault="009317E8" w:rsidP="00B832D1">
      <w:pPr>
        <w:widowControl w:val="0"/>
        <w:tabs>
          <w:tab w:val="right" w:pos="9780"/>
        </w:tabs>
        <w:autoSpaceDE w:val="0"/>
        <w:autoSpaceDN w:val="0"/>
        <w:adjustRightInd w:val="0"/>
        <w:jc w:val="right"/>
        <w:rPr>
          <w:sz w:val="20"/>
          <w:szCs w:val="20"/>
        </w:rPr>
      </w:pPr>
      <w:r w:rsidRPr="00C0302E">
        <w:rPr>
          <w:noProof/>
        </w:rPr>
        <w:drawing>
          <wp:anchor distT="0" distB="0" distL="114300" distR="114300" simplePos="0" relativeHeight="251658240" behindDoc="1" locked="0" layoutInCell="1" allowOverlap="1" wp14:anchorId="3E8A613F" wp14:editId="5DC18241">
            <wp:simplePos x="0" y="0"/>
            <wp:positionH relativeFrom="column">
              <wp:posOffset>2683510</wp:posOffset>
            </wp:positionH>
            <wp:positionV relativeFrom="paragraph">
              <wp:posOffset>148590</wp:posOffset>
            </wp:positionV>
            <wp:extent cx="448310" cy="536575"/>
            <wp:effectExtent l="19050" t="0" r="889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48310" cy="536575"/>
                    </a:xfrm>
                    <a:prstGeom prst="rect">
                      <a:avLst/>
                    </a:prstGeom>
                    <a:solidFill>
                      <a:srgbClr val="FFFFFF"/>
                    </a:solidFill>
                  </pic:spPr>
                </pic:pic>
              </a:graphicData>
            </a:graphic>
          </wp:anchor>
        </w:drawing>
      </w:r>
    </w:p>
    <w:p w:rsidR="00B832D1" w:rsidRDefault="00B832D1" w:rsidP="00B832D1">
      <w:pPr>
        <w:widowControl w:val="0"/>
        <w:tabs>
          <w:tab w:val="right" w:pos="9780"/>
        </w:tabs>
        <w:autoSpaceDE w:val="0"/>
        <w:autoSpaceDN w:val="0"/>
        <w:adjustRightInd w:val="0"/>
        <w:jc w:val="right"/>
        <w:rPr>
          <w:sz w:val="20"/>
          <w:szCs w:val="20"/>
        </w:rPr>
      </w:pPr>
    </w:p>
    <w:p w:rsidR="009317E8" w:rsidRDefault="009317E8" w:rsidP="00B018DA">
      <w:pPr>
        <w:keepNext/>
        <w:tabs>
          <w:tab w:val="right" w:pos="9780"/>
        </w:tabs>
        <w:jc w:val="center"/>
        <w:outlineLvl w:val="0"/>
        <w:rPr>
          <w:bCs/>
          <w:sz w:val="30"/>
          <w:szCs w:val="30"/>
        </w:rPr>
      </w:pPr>
    </w:p>
    <w:p w:rsidR="009317E8" w:rsidRDefault="009317E8" w:rsidP="00B018DA">
      <w:pPr>
        <w:keepNext/>
        <w:tabs>
          <w:tab w:val="right" w:pos="9780"/>
        </w:tabs>
        <w:jc w:val="center"/>
        <w:outlineLvl w:val="0"/>
        <w:rPr>
          <w:bCs/>
          <w:sz w:val="30"/>
          <w:szCs w:val="30"/>
        </w:rPr>
      </w:pPr>
    </w:p>
    <w:p w:rsidR="009317E8" w:rsidRDefault="009317E8" w:rsidP="00B018DA">
      <w:pPr>
        <w:keepNext/>
        <w:tabs>
          <w:tab w:val="right" w:pos="9780"/>
        </w:tabs>
        <w:jc w:val="center"/>
        <w:outlineLvl w:val="0"/>
        <w:rPr>
          <w:bCs/>
          <w:sz w:val="30"/>
          <w:szCs w:val="30"/>
        </w:rPr>
      </w:pPr>
      <w:r>
        <w:rPr>
          <w:bCs/>
          <w:sz w:val="30"/>
          <w:szCs w:val="30"/>
        </w:rPr>
        <w:t>СОБРАНИЕ  ПРЕДСТАВИТЕЛЕЙ</w:t>
      </w:r>
    </w:p>
    <w:p w:rsidR="009317E8" w:rsidRDefault="009317E8" w:rsidP="00B018DA">
      <w:pPr>
        <w:widowControl w:val="0"/>
        <w:tabs>
          <w:tab w:val="right" w:pos="9780"/>
        </w:tabs>
        <w:autoSpaceDE w:val="0"/>
        <w:autoSpaceDN w:val="0"/>
        <w:adjustRightInd w:val="0"/>
        <w:jc w:val="center"/>
        <w:rPr>
          <w:sz w:val="30"/>
          <w:szCs w:val="30"/>
        </w:rPr>
      </w:pPr>
      <w:r>
        <w:rPr>
          <w:sz w:val="30"/>
          <w:szCs w:val="30"/>
        </w:rPr>
        <w:t xml:space="preserve">ГАВРИЛОВ-ЯМСКОГО  МУНИЦИПАЛЬНОГО  РАЙОНА </w:t>
      </w:r>
    </w:p>
    <w:p w:rsidR="009317E8" w:rsidRDefault="009317E8" w:rsidP="00B018DA">
      <w:pPr>
        <w:keepNext/>
        <w:widowControl w:val="0"/>
        <w:tabs>
          <w:tab w:val="right" w:pos="9780"/>
        </w:tabs>
        <w:autoSpaceDE w:val="0"/>
        <w:autoSpaceDN w:val="0"/>
        <w:adjustRightInd w:val="0"/>
        <w:outlineLvl w:val="3"/>
        <w:rPr>
          <w:b/>
          <w:bCs/>
          <w:sz w:val="28"/>
          <w:szCs w:val="32"/>
        </w:rPr>
      </w:pPr>
    </w:p>
    <w:p w:rsidR="009317E8" w:rsidRDefault="009317E8" w:rsidP="00B018DA">
      <w:pPr>
        <w:keepNext/>
        <w:widowControl w:val="0"/>
        <w:tabs>
          <w:tab w:val="right" w:pos="9780"/>
        </w:tabs>
        <w:autoSpaceDE w:val="0"/>
        <w:autoSpaceDN w:val="0"/>
        <w:adjustRightInd w:val="0"/>
        <w:jc w:val="center"/>
        <w:outlineLvl w:val="3"/>
        <w:rPr>
          <w:b/>
          <w:bCs/>
          <w:sz w:val="40"/>
          <w:szCs w:val="32"/>
        </w:rPr>
      </w:pPr>
      <w:r>
        <w:rPr>
          <w:b/>
          <w:bCs/>
          <w:sz w:val="40"/>
          <w:szCs w:val="32"/>
        </w:rPr>
        <w:t>РЕШЕНИЕ</w:t>
      </w:r>
    </w:p>
    <w:p w:rsidR="009317E8" w:rsidRDefault="009317E8" w:rsidP="00B018DA">
      <w:pPr>
        <w:jc w:val="center"/>
        <w:rPr>
          <w:szCs w:val="28"/>
        </w:rPr>
      </w:pPr>
    </w:p>
    <w:p w:rsidR="009317E8" w:rsidRDefault="009317E8" w:rsidP="00B018DA">
      <w:pPr>
        <w:jc w:val="center"/>
        <w:rPr>
          <w:sz w:val="28"/>
          <w:szCs w:val="28"/>
        </w:rPr>
      </w:pPr>
      <w:r>
        <w:rPr>
          <w:sz w:val="28"/>
          <w:szCs w:val="28"/>
        </w:rPr>
        <w:t xml:space="preserve">Об утверждении Положения о муниципальном контроле </w:t>
      </w:r>
      <w:r>
        <w:rPr>
          <w:color w:val="000000"/>
          <w:sz w:val="28"/>
          <w:szCs w:val="28"/>
        </w:rPr>
        <w:t xml:space="preserve">в сфере благоустройства на территории </w:t>
      </w:r>
      <w:r w:rsidR="006D0072" w:rsidRPr="00810BB8">
        <w:rPr>
          <w:color w:val="000000"/>
          <w:sz w:val="28"/>
          <w:szCs w:val="28"/>
        </w:rPr>
        <w:t>поселений</w:t>
      </w:r>
      <w:r w:rsidR="006D0072">
        <w:rPr>
          <w:color w:val="000000"/>
          <w:sz w:val="28"/>
          <w:szCs w:val="28"/>
        </w:rPr>
        <w:t xml:space="preserve"> </w:t>
      </w:r>
      <w:r>
        <w:rPr>
          <w:color w:val="000000"/>
          <w:sz w:val="28"/>
          <w:szCs w:val="28"/>
        </w:rPr>
        <w:t>Гаврилов-Ямского муниципального района</w:t>
      </w:r>
    </w:p>
    <w:p w:rsidR="009317E8" w:rsidRDefault="009317E8" w:rsidP="00B018DA">
      <w:pPr>
        <w:widowControl w:val="0"/>
        <w:tabs>
          <w:tab w:val="right" w:pos="9780"/>
        </w:tabs>
        <w:autoSpaceDE w:val="0"/>
        <w:autoSpaceDN w:val="0"/>
        <w:adjustRightInd w:val="0"/>
        <w:jc w:val="both"/>
        <w:rPr>
          <w:sz w:val="22"/>
          <w:szCs w:val="28"/>
        </w:rPr>
      </w:pPr>
    </w:p>
    <w:p w:rsidR="009317E8" w:rsidRDefault="009317E8" w:rsidP="00B018DA">
      <w:pPr>
        <w:widowControl w:val="0"/>
        <w:tabs>
          <w:tab w:val="right" w:pos="9780"/>
        </w:tabs>
        <w:autoSpaceDE w:val="0"/>
        <w:autoSpaceDN w:val="0"/>
        <w:adjustRightInd w:val="0"/>
        <w:jc w:val="both"/>
        <w:rPr>
          <w:sz w:val="28"/>
          <w:szCs w:val="28"/>
        </w:rPr>
      </w:pPr>
      <w:r>
        <w:rPr>
          <w:sz w:val="28"/>
          <w:szCs w:val="28"/>
        </w:rPr>
        <w:t>Принято Собранием представителей</w:t>
      </w:r>
    </w:p>
    <w:p w:rsidR="009317E8" w:rsidRDefault="009317E8" w:rsidP="00B018DA">
      <w:pPr>
        <w:widowControl w:val="0"/>
        <w:tabs>
          <w:tab w:val="right" w:pos="9780"/>
        </w:tabs>
        <w:autoSpaceDE w:val="0"/>
        <w:autoSpaceDN w:val="0"/>
        <w:adjustRightInd w:val="0"/>
        <w:jc w:val="both"/>
        <w:rPr>
          <w:sz w:val="28"/>
          <w:szCs w:val="28"/>
        </w:rPr>
      </w:pPr>
      <w:r>
        <w:rPr>
          <w:sz w:val="28"/>
          <w:szCs w:val="28"/>
        </w:rPr>
        <w:t>Гаврилов-Ямского муниципального района</w:t>
      </w:r>
    </w:p>
    <w:p w:rsidR="009317E8" w:rsidRDefault="00781A29" w:rsidP="00B018DA">
      <w:pPr>
        <w:widowControl w:val="0"/>
        <w:tabs>
          <w:tab w:val="right" w:pos="9780"/>
        </w:tabs>
        <w:autoSpaceDE w:val="0"/>
        <w:autoSpaceDN w:val="0"/>
        <w:adjustRightInd w:val="0"/>
        <w:jc w:val="both"/>
        <w:rPr>
          <w:sz w:val="28"/>
          <w:szCs w:val="28"/>
        </w:rPr>
      </w:pPr>
      <w:r>
        <w:rPr>
          <w:sz w:val="28"/>
          <w:szCs w:val="28"/>
        </w:rPr>
        <w:t>17.10.2024</w:t>
      </w:r>
    </w:p>
    <w:p w:rsidR="009317E8" w:rsidRDefault="009317E8" w:rsidP="00B018DA">
      <w:pPr>
        <w:rPr>
          <w:sz w:val="22"/>
          <w:szCs w:val="28"/>
        </w:rPr>
      </w:pPr>
      <w:r>
        <w:rPr>
          <w:sz w:val="28"/>
          <w:szCs w:val="28"/>
        </w:rPr>
        <w:tab/>
      </w:r>
    </w:p>
    <w:p w:rsidR="009317E8" w:rsidRDefault="009317E8" w:rsidP="00B018DA">
      <w:pPr>
        <w:tabs>
          <w:tab w:val="left" w:pos="851"/>
        </w:tabs>
        <w:ind w:firstLine="567"/>
        <w:jc w:val="both"/>
        <w:rPr>
          <w:sz w:val="28"/>
          <w:szCs w:val="28"/>
        </w:rPr>
      </w:pPr>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w:t>
      </w:r>
      <w:proofErr w:type="gramStart"/>
      <w:r>
        <w:rPr>
          <w:sz w:val="28"/>
          <w:szCs w:val="28"/>
        </w:rPr>
        <w:t>Гаврилов-Ямского</w:t>
      </w:r>
      <w:proofErr w:type="gramEnd"/>
      <w:r>
        <w:rPr>
          <w:sz w:val="28"/>
          <w:szCs w:val="28"/>
        </w:rPr>
        <w:t xml:space="preserve"> муниципального района Ярославской области</w:t>
      </w:r>
      <w:r w:rsidR="00094CF8">
        <w:rPr>
          <w:sz w:val="28"/>
          <w:szCs w:val="28"/>
        </w:rPr>
        <w:t xml:space="preserve">, </w:t>
      </w:r>
      <w:r w:rsidR="00094CF8" w:rsidRPr="00810BB8">
        <w:rPr>
          <w:sz w:val="28"/>
          <w:szCs w:val="28"/>
        </w:rPr>
        <w:t>в связи с переданными полномочиями поселений Гаврилов-Ямскому муниципальному району</w:t>
      </w:r>
      <w:r w:rsidRPr="00810BB8">
        <w:rPr>
          <w:sz w:val="28"/>
          <w:szCs w:val="28"/>
        </w:rPr>
        <w:t>,</w:t>
      </w:r>
      <w:r>
        <w:rPr>
          <w:sz w:val="28"/>
          <w:szCs w:val="28"/>
        </w:rPr>
        <w:t xml:space="preserve"> </w:t>
      </w:r>
    </w:p>
    <w:p w:rsidR="009317E8" w:rsidRDefault="009317E8" w:rsidP="00B018DA">
      <w:pPr>
        <w:tabs>
          <w:tab w:val="left" w:pos="851"/>
        </w:tabs>
        <w:ind w:firstLine="567"/>
        <w:jc w:val="both"/>
        <w:rPr>
          <w:sz w:val="22"/>
          <w:szCs w:val="28"/>
        </w:rPr>
      </w:pPr>
    </w:p>
    <w:p w:rsidR="009317E8" w:rsidRDefault="009317E8" w:rsidP="00B018DA">
      <w:pPr>
        <w:tabs>
          <w:tab w:val="left" w:pos="851"/>
        </w:tabs>
        <w:ind w:firstLine="567"/>
        <w:jc w:val="both"/>
        <w:rPr>
          <w:sz w:val="28"/>
          <w:szCs w:val="28"/>
        </w:rPr>
      </w:pPr>
      <w:r>
        <w:rPr>
          <w:sz w:val="28"/>
          <w:szCs w:val="28"/>
        </w:rPr>
        <w:t>Собрание представителей Гаврилов-Ямского муниципального района РЕШИЛО:</w:t>
      </w:r>
    </w:p>
    <w:p w:rsidR="009317E8" w:rsidRDefault="009317E8" w:rsidP="00B018DA">
      <w:pPr>
        <w:numPr>
          <w:ilvl w:val="0"/>
          <w:numId w:val="2"/>
        </w:numPr>
        <w:tabs>
          <w:tab w:val="left" w:pos="851"/>
        </w:tabs>
        <w:ind w:left="0" w:firstLine="567"/>
        <w:jc w:val="both"/>
        <w:rPr>
          <w:sz w:val="28"/>
          <w:szCs w:val="28"/>
        </w:rPr>
      </w:pPr>
      <w:r>
        <w:rPr>
          <w:sz w:val="28"/>
          <w:szCs w:val="28"/>
        </w:rPr>
        <w:t>Утвердить прилагаемое Положение о муниципальном контроле в сфере благоустройства на территории</w:t>
      </w:r>
      <w:r w:rsidR="00F3452C">
        <w:rPr>
          <w:sz w:val="28"/>
          <w:szCs w:val="28"/>
        </w:rPr>
        <w:t xml:space="preserve"> </w:t>
      </w:r>
      <w:r w:rsidR="00F3452C" w:rsidRPr="00810BB8">
        <w:rPr>
          <w:sz w:val="28"/>
          <w:szCs w:val="28"/>
        </w:rPr>
        <w:t>поселений</w:t>
      </w:r>
      <w:r w:rsidR="00F3452C">
        <w:rPr>
          <w:sz w:val="28"/>
          <w:szCs w:val="28"/>
        </w:rPr>
        <w:t xml:space="preserve"> </w:t>
      </w:r>
      <w:r>
        <w:rPr>
          <w:sz w:val="28"/>
          <w:szCs w:val="28"/>
        </w:rPr>
        <w:t xml:space="preserve"> </w:t>
      </w:r>
      <w:proofErr w:type="gramStart"/>
      <w:r>
        <w:rPr>
          <w:sz w:val="28"/>
          <w:szCs w:val="28"/>
        </w:rPr>
        <w:t>Гаврилов-Ямского</w:t>
      </w:r>
      <w:proofErr w:type="gramEnd"/>
      <w:r>
        <w:rPr>
          <w:sz w:val="28"/>
          <w:szCs w:val="28"/>
        </w:rPr>
        <w:t xml:space="preserve"> муниципального района.</w:t>
      </w:r>
    </w:p>
    <w:p w:rsidR="009317E8" w:rsidRDefault="009317E8" w:rsidP="00B018DA">
      <w:pPr>
        <w:tabs>
          <w:tab w:val="left" w:pos="851"/>
        </w:tabs>
        <w:ind w:firstLine="567"/>
        <w:jc w:val="both"/>
        <w:rPr>
          <w:sz w:val="28"/>
          <w:szCs w:val="28"/>
        </w:rPr>
      </w:pPr>
      <w:r>
        <w:rPr>
          <w:sz w:val="28"/>
          <w:szCs w:val="28"/>
        </w:rPr>
        <w:t>2. Решение опубликовать в районной массовой газете «Гаврилов-Ямский вестник» и разместить на официальном сайте Администрации Гаврилов-Ямского муниципального района.</w:t>
      </w:r>
    </w:p>
    <w:p w:rsidR="009317E8" w:rsidRDefault="009317E8" w:rsidP="00B018DA">
      <w:pPr>
        <w:tabs>
          <w:tab w:val="left" w:pos="851"/>
        </w:tabs>
        <w:ind w:firstLine="567"/>
        <w:jc w:val="both"/>
        <w:rPr>
          <w:sz w:val="28"/>
          <w:szCs w:val="28"/>
        </w:rPr>
      </w:pPr>
      <w:r>
        <w:rPr>
          <w:sz w:val="28"/>
          <w:szCs w:val="28"/>
        </w:rPr>
        <w:t>3. Настоящее решение вступает в силу с момента опубликования.</w:t>
      </w:r>
    </w:p>
    <w:p w:rsidR="009317E8" w:rsidRDefault="009317E8" w:rsidP="00B018DA">
      <w:pPr>
        <w:ind w:firstLine="567"/>
        <w:jc w:val="both"/>
        <w:rPr>
          <w:color w:val="000000"/>
          <w:sz w:val="16"/>
          <w:szCs w:val="28"/>
        </w:rPr>
      </w:pPr>
    </w:p>
    <w:p w:rsidR="009317E8" w:rsidRDefault="009317E8" w:rsidP="00B018DA">
      <w:pPr>
        <w:jc w:val="both"/>
        <w:rPr>
          <w:color w:val="000000"/>
          <w:sz w:val="28"/>
          <w:szCs w:val="28"/>
        </w:rPr>
      </w:pPr>
    </w:p>
    <w:p w:rsidR="009317E8" w:rsidRDefault="009317E8" w:rsidP="00B018DA">
      <w:pPr>
        <w:jc w:val="both"/>
        <w:rPr>
          <w:color w:val="000000"/>
          <w:sz w:val="28"/>
          <w:szCs w:val="28"/>
        </w:rPr>
      </w:pPr>
      <w:r>
        <w:rPr>
          <w:color w:val="000000"/>
          <w:sz w:val="28"/>
          <w:szCs w:val="28"/>
        </w:rPr>
        <w:t>Глава Гаврилов-Ямского</w:t>
      </w:r>
    </w:p>
    <w:p w:rsidR="009317E8" w:rsidRDefault="009317E8" w:rsidP="00B018DA">
      <w:pPr>
        <w:jc w:val="both"/>
        <w:rPr>
          <w:color w:val="000000"/>
          <w:sz w:val="28"/>
          <w:szCs w:val="28"/>
        </w:rPr>
      </w:pPr>
      <w:r>
        <w:rPr>
          <w:color w:val="000000"/>
          <w:sz w:val="28"/>
          <w:szCs w:val="28"/>
        </w:rPr>
        <w:t>муниципального района                                                              А.Б. Сергеичев</w:t>
      </w:r>
    </w:p>
    <w:p w:rsidR="009317E8" w:rsidRDefault="009317E8" w:rsidP="00B018DA">
      <w:pPr>
        <w:rPr>
          <w:sz w:val="28"/>
          <w:szCs w:val="28"/>
        </w:rPr>
      </w:pPr>
    </w:p>
    <w:p w:rsidR="009317E8" w:rsidRDefault="009317E8" w:rsidP="00B018DA">
      <w:pPr>
        <w:rPr>
          <w:sz w:val="28"/>
          <w:szCs w:val="28"/>
        </w:rPr>
      </w:pPr>
      <w:bookmarkStart w:id="0" w:name="_GoBack"/>
      <w:bookmarkEnd w:id="0"/>
      <w:r>
        <w:rPr>
          <w:sz w:val="28"/>
          <w:szCs w:val="28"/>
        </w:rPr>
        <w:t>Председатель Собрания</w:t>
      </w:r>
    </w:p>
    <w:p w:rsidR="009317E8" w:rsidRDefault="009317E8" w:rsidP="00B018DA">
      <w:pPr>
        <w:tabs>
          <w:tab w:val="left" w:pos="6870"/>
        </w:tabs>
        <w:rPr>
          <w:sz w:val="28"/>
          <w:szCs w:val="28"/>
        </w:rPr>
      </w:pPr>
      <w:r>
        <w:rPr>
          <w:sz w:val="28"/>
          <w:szCs w:val="28"/>
        </w:rPr>
        <w:t>представителей Гаврилов-Ямского</w:t>
      </w:r>
    </w:p>
    <w:p w:rsidR="009317E8" w:rsidRDefault="009317E8" w:rsidP="00B018DA">
      <w:pPr>
        <w:tabs>
          <w:tab w:val="left" w:pos="6870"/>
        </w:tabs>
        <w:rPr>
          <w:sz w:val="28"/>
          <w:szCs w:val="28"/>
        </w:rPr>
      </w:pPr>
      <w:r>
        <w:rPr>
          <w:sz w:val="28"/>
          <w:szCs w:val="28"/>
        </w:rPr>
        <w:t>муниципального района</w:t>
      </w:r>
      <w:r>
        <w:rPr>
          <w:sz w:val="28"/>
          <w:szCs w:val="28"/>
        </w:rPr>
        <w:tab/>
        <w:t xml:space="preserve">           А.А. </w:t>
      </w:r>
      <w:proofErr w:type="spellStart"/>
      <w:r>
        <w:rPr>
          <w:sz w:val="28"/>
          <w:szCs w:val="28"/>
        </w:rPr>
        <w:t>Мазилов</w:t>
      </w:r>
      <w:proofErr w:type="spellEnd"/>
    </w:p>
    <w:p w:rsidR="009317E8" w:rsidRDefault="009317E8" w:rsidP="00B018DA">
      <w:pPr>
        <w:keepNext/>
        <w:tabs>
          <w:tab w:val="right" w:pos="9780"/>
        </w:tabs>
        <w:jc w:val="center"/>
        <w:outlineLvl w:val="0"/>
        <w:rPr>
          <w:bCs/>
          <w:sz w:val="30"/>
          <w:szCs w:val="30"/>
        </w:rPr>
      </w:pPr>
    </w:p>
    <w:p w:rsidR="000A59F2" w:rsidRDefault="000A59F2" w:rsidP="00B832D1">
      <w:pPr>
        <w:suppressAutoHyphens/>
        <w:rPr>
          <w:bCs/>
          <w:sz w:val="30"/>
          <w:szCs w:val="30"/>
        </w:rPr>
      </w:pPr>
    </w:p>
    <w:p w:rsidR="000A59F2" w:rsidRDefault="000A59F2" w:rsidP="00B832D1">
      <w:pPr>
        <w:suppressAutoHyphens/>
        <w:rPr>
          <w:bCs/>
          <w:sz w:val="30"/>
          <w:szCs w:val="30"/>
        </w:rPr>
      </w:pPr>
    </w:p>
    <w:p w:rsidR="000A59F2" w:rsidRDefault="00781A29" w:rsidP="000A59F2">
      <w:pPr>
        <w:suppressAutoHyphens/>
        <w:rPr>
          <w:bCs/>
          <w:sz w:val="30"/>
          <w:szCs w:val="30"/>
        </w:rPr>
      </w:pPr>
      <w:r>
        <w:rPr>
          <w:bCs/>
          <w:sz w:val="30"/>
          <w:szCs w:val="30"/>
        </w:rPr>
        <w:t>от 17.10.2024  №368</w:t>
      </w:r>
    </w:p>
    <w:p w:rsidR="00B9761E" w:rsidRPr="000A59F2" w:rsidRDefault="009317E8" w:rsidP="000A59F2">
      <w:pPr>
        <w:suppressAutoHyphens/>
        <w:jc w:val="right"/>
        <w:rPr>
          <w:bCs/>
          <w:sz w:val="26"/>
          <w:szCs w:val="26"/>
        </w:rPr>
      </w:pPr>
      <w:r>
        <w:rPr>
          <w:bCs/>
          <w:sz w:val="30"/>
          <w:szCs w:val="30"/>
        </w:rPr>
        <w:br w:type="page"/>
      </w:r>
      <w:r w:rsidR="00813174" w:rsidRPr="000A59F2">
        <w:rPr>
          <w:bCs/>
          <w:sz w:val="26"/>
          <w:szCs w:val="26"/>
        </w:rPr>
        <w:lastRenderedPageBreak/>
        <w:t xml:space="preserve"> </w:t>
      </w:r>
      <w:r w:rsidR="00B9761E" w:rsidRPr="000A59F2">
        <w:rPr>
          <w:sz w:val="26"/>
          <w:szCs w:val="26"/>
        </w:rPr>
        <w:t>УТВЕРЖДЕНО</w:t>
      </w:r>
    </w:p>
    <w:p w:rsidR="00781A29" w:rsidRPr="000A59F2" w:rsidRDefault="00B9761E" w:rsidP="00781A29">
      <w:pPr>
        <w:jc w:val="right"/>
        <w:rPr>
          <w:sz w:val="26"/>
          <w:szCs w:val="26"/>
        </w:rPr>
      </w:pPr>
      <w:r w:rsidRPr="000A59F2">
        <w:rPr>
          <w:sz w:val="26"/>
          <w:szCs w:val="26"/>
        </w:rPr>
        <w:t>решением Собрания представителей</w:t>
      </w:r>
    </w:p>
    <w:p w:rsidR="00781A29" w:rsidRPr="000A59F2" w:rsidRDefault="00B9761E" w:rsidP="00781A29">
      <w:pPr>
        <w:jc w:val="right"/>
        <w:rPr>
          <w:sz w:val="26"/>
          <w:szCs w:val="26"/>
        </w:rPr>
      </w:pPr>
      <w:proofErr w:type="gramStart"/>
      <w:r w:rsidRPr="000A59F2">
        <w:rPr>
          <w:sz w:val="26"/>
          <w:szCs w:val="26"/>
        </w:rPr>
        <w:t>Гаврилов-Ямского</w:t>
      </w:r>
      <w:proofErr w:type="gramEnd"/>
      <w:r w:rsidRPr="000A59F2">
        <w:rPr>
          <w:sz w:val="26"/>
          <w:szCs w:val="26"/>
        </w:rPr>
        <w:t xml:space="preserve"> муниципального района</w:t>
      </w:r>
    </w:p>
    <w:p w:rsidR="00B9761E" w:rsidRPr="000A59F2" w:rsidRDefault="00781A29" w:rsidP="00781A29">
      <w:pPr>
        <w:jc w:val="right"/>
        <w:rPr>
          <w:sz w:val="26"/>
          <w:szCs w:val="26"/>
        </w:rPr>
      </w:pPr>
      <w:r w:rsidRPr="000A59F2">
        <w:rPr>
          <w:sz w:val="26"/>
          <w:szCs w:val="26"/>
        </w:rPr>
        <w:t xml:space="preserve">от 17.10.2024 </w:t>
      </w:r>
      <w:r w:rsidR="00B9761E" w:rsidRPr="000A59F2">
        <w:rPr>
          <w:sz w:val="26"/>
          <w:szCs w:val="26"/>
        </w:rPr>
        <w:t xml:space="preserve"> №</w:t>
      </w:r>
      <w:r w:rsidRPr="000A59F2">
        <w:rPr>
          <w:sz w:val="26"/>
          <w:szCs w:val="26"/>
        </w:rPr>
        <w:t xml:space="preserve"> 368</w:t>
      </w:r>
      <w:r w:rsidR="00B9761E" w:rsidRPr="000A59F2">
        <w:rPr>
          <w:sz w:val="26"/>
          <w:szCs w:val="26"/>
        </w:rPr>
        <w:t xml:space="preserve"> </w:t>
      </w:r>
    </w:p>
    <w:p w:rsidR="00B9761E" w:rsidRPr="000A59F2" w:rsidRDefault="00B9761E" w:rsidP="00B018DA">
      <w:pPr>
        <w:pStyle w:val="ConsPlusTitle"/>
        <w:jc w:val="center"/>
        <w:rPr>
          <w:rFonts w:ascii="Times New Roman" w:hAnsi="Times New Roman" w:cs="Times New Roman"/>
          <w:sz w:val="26"/>
          <w:szCs w:val="26"/>
        </w:rPr>
      </w:pPr>
    </w:p>
    <w:p w:rsidR="00B9761E" w:rsidRPr="000A59F2" w:rsidRDefault="00B9761E" w:rsidP="00B018DA">
      <w:pPr>
        <w:pStyle w:val="ConsPlusTitle"/>
        <w:jc w:val="center"/>
        <w:rPr>
          <w:rFonts w:ascii="Times New Roman" w:hAnsi="Times New Roman" w:cs="Times New Roman"/>
          <w:sz w:val="26"/>
          <w:szCs w:val="26"/>
        </w:rPr>
      </w:pPr>
    </w:p>
    <w:p w:rsidR="00B9761E" w:rsidRPr="000A59F2" w:rsidRDefault="00B9761E" w:rsidP="00B018DA">
      <w:pPr>
        <w:pStyle w:val="ConsPlusTitle"/>
        <w:jc w:val="center"/>
        <w:rPr>
          <w:rFonts w:ascii="Times New Roman" w:hAnsi="Times New Roman" w:cs="Times New Roman"/>
          <w:sz w:val="26"/>
          <w:szCs w:val="26"/>
        </w:rPr>
      </w:pPr>
      <w:r w:rsidRPr="000A59F2">
        <w:rPr>
          <w:rFonts w:ascii="Times New Roman" w:hAnsi="Times New Roman" w:cs="Times New Roman"/>
          <w:sz w:val="26"/>
          <w:szCs w:val="26"/>
        </w:rPr>
        <w:t>ПОЛОЖЕНИЕ</w:t>
      </w:r>
    </w:p>
    <w:p w:rsidR="00B9761E" w:rsidRPr="000A59F2" w:rsidRDefault="00B9761E" w:rsidP="00B018DA">
      <w:pPr>
        <w:pStyle w:val="ConsPlusTitle"/>
        <w:jc w:val="center"/>
        <w:rPr>
          <w:rFonts w:ascii="Times New Roman" w:hAnsi="Times New Roman" w:cs="Times New Roman"/>
          <w:sz w:val="26"/>
          <w:szCs w:val="26"/>
        </w:rPr>
      </w:pPr>
      <w:r w:rsidRPr="000A59F2">
        <w:rPr>
          <w:rFonts w:ascii="Times New Roman" w:hAnsi="Times New Roman" w:cs="Times New Roman"/>
          <w:sz w:val="26"/>
          <w:szCs w:val="26"/>
        </w:rPr>
        <w:t>О МУНИЦИПАЛЬНОМ КОНТРОЛЕ В СФЕРЕ БЛАГОУСТРОЙСТВА</w:t>
      </w:r>
    </w:p>
    <w:p w:rsidR="00B9761E" w:rsidRPr="000A59F2" w:rsidRDefault="00B9761E" w:rsidP="00B018DA">
      <w:pPr>
        <w:pStyle w:val="ConsPlusNormal"/>
        <w:rPr>
          <w:rFonts w:ascii="Times New Roman" w:hAnsi="Times New Roman" w:cs="Times New Roman"/>
          <w:sz w:val="26"/>
          <w:szCs w:val="26"/>
        </w:rPr>
      </w:pPr>
    </w:p>
    <w:p w:rsidR="00B9761E" w:rsidRPr="000A59F2" w:rsidRDefault="00B9761E" w:rsidP="00B018DA">
      <w:pPr>
        <w:pStyle w:val="ConsPlusTitle"/>
        <w:jc w:val="center"/>
        <w:outlineLvl w:val="1"/>
        <w:rPr>
          <w:rFonts w:ascii="Times New Roman" w:hAnsi="Times New Roman" w:cs="Times New Roman"/>
          <w:sz w:val="26"/>
          <w:szCs w:val="26"/>
        </w:rPr>
      </w:pPr>
      <w:r w:rsidRPr="000A59F2">
        <w:rPr>
          <w:rFonts w:ascii="Times New Roman" w:hAnsi="Times New Roman" w:cs="Times New Roman"/>
          <w:sz w:val="26"/>
          <w:szCs w:val="26"/>
        </w:rPr>
        <w:t>1. Общие положения</w:t>
      </w:r>
      <w:r w:rsidR="009D4F36" w:rsidRPr="000A59F2">
        <w:rPr>
          <w:rFonts w:ascii="Times New Roman" w:hAnsi="Times New Roman" w:cs="Times New Roman"/>
          <w:sz w:val="26"/>
          <w:szCs w:val="26"/>
        </w:rPr>
        <w:t>.</w:t>
      </w:r>
    </w:p>
    <w:p w:rsidR="00B9761E" w:rsidRPr="000A59F2" w:rsidRDefault="00B9761E" w:rsidP="00B018DA">
      <w:pPr>
        <w:pStyle w:val="ConsPlusNormal"/>
        <w:jc w:val="both"/>
        <w:rPr>
          <w:rFonts w:ascii="Times New Roman" w:hAnsi="Times New Roman" w:cs="Times New Roman"/>
          <w:sz w:val="26"/>
          <w:szCs w:val="26"/>
        </w:rPr>
      </w:pP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1.1. Положение о муниципальном контроле в сфере благоустройства (далее - Положение) устанавливает порядок организации и осуществления на территории </w:t>
      </w:r>
      <w:r w:rsidR="00094CF8" w:rsidRPr="000A59F2">
        <w:rPr>
          <w:rFonts w:ascii="Times New Roman" w:hAnsi="Times New Roman" w:cs="Times New Roman"/>
          <w:sz w:val="26"/>
          <w:szCs w:val="26"/>
        </w:rPr>
        <w:t xml:space="preserve">поселений </w:t>
      </w:r>
      <w:proofErr w:type="gramStart"/>
      <w:r w:rsidR="00094CF8" w:rsidRPr="000A59F2">
        <w:rPr>
          <w:rFonts w:ascii="Times New Roman" w:hAnsi="Times New Roman" w:cs="Times New Roman"/>
          <w:sz w:val="26"/>
          <w:szCs w:val="26"/>
        </w:rPr>
        <w:t>Гаврилов-Ямского</w:t>
      </w:r>
      <w:proofErr w:type="gramEnd"/>
      <w:r w:rsidR="00094CF8" w:rsidRPr="000A59F2">
        <w:rPr>
          <w:rFonts w:ascii="Times New Roman" w:hAnsi="Times New Roman" w:cs="Times New Roman"/>
          <w:sz w:val="26"/>
          <w:szCs w:val="26"/>
        </w:rPr>
        <w:t xml:space="preserve"> муниципального района</w:t>
      </w:r>
      <w:r w:rsidRPr="000A59F2">
        <w:rPr>
          <w:rFonts w:ascii="Times New Roman" w:hAnsi="Times New Roman" w:cs="Times New Roman"/>
          <w:sz w:val="26"/>
          <w:szCs w:val="26"/>
        </w:rPr>
        <w:t xml:space="preserve"> муниципального контроля в сфере благоустройства.</w:t>
      </w:r>
    </w:p>
    <w:p w:rsidR="00094CF8"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1.2. Предметом муниципального контроля в сфере благоустройства является соблюдение </w:t>
      </w:r>
      <w:hyperlink r:id="rId7">
        <w:r w:rsidRPr="000A59F2">
          <w:rPr>
            <w:rFonts w:ascii="Times New Roman" w:hAnsi="Times New Roman" w:cs="Times New Roman"/>
            <w:color w:val="000000" w:themeColor="text1"/>
            <w:sz w:val="26"/>
            <w:szCs w:val="26"/>
          </w:rPr>
          <w:t>Правил</w:t>
        </w:r>
      </w:hyperlink>
      <w:r w:rsidRPr="000A59F2">
        <w:rPr>
          <w:rFonts w:ascii="Times New Roman" w:hAnsi="Times New Roman" w:cs="Times New Roman"/>
          <w:color w:val="000000" w:themeColor="text1"/>
          <w:sz w:val="26"/>
          <w:szCs w:val="26"/>
        </w:rPr>
        <w:t xml:space="preserve"> </w:t>
      </w:r>
      <w:r w:rsidRPr="000A59F2">
        <w:rPr>
          <w:rFonts w:ascii="Times New Roman" w:hAnsi="Times New Roman" w:cs="Times New Roman"/>
          <w:sz w:val="26"/>
          <w:szCs w:val="26"/>
        </w:rPr>
        <w:t>благоустройства</w:t>
      </w:r>
      <w:r w:rsidR="00942893" w:rsidRPr="000A59F2">
        <w:rPr>
          <w:rFonts w:ascii="Times New Roman" w:hAnsi="Times New Roman" w:cs="Times New Roman"/>
          <w:sz w:val="26"/>
          <w:szCs w:val="26"/>
        </w:rPr>
        <w:t xml:space="preserve"> на </w:t>
      </w:r>
      <w:r w:rsidRPr="000A59F2">
        <w:rPr>
          <w:rFonts w:ascii="Times New Roman" w:hAnsi="Times New Roman" w:cs="Times New Roman"/>
          <w:sz w:val="26"/>
          <w:szCs w:val="26"/>
        </w:rPr>
        <w:t>территории</w:t>
      </w:r>
      <w:r w:rsidR="00094CF8" w:rsidRPr="000A59F2">
        <w:rPr>
          <w:rFonts w:ascii="Times New Roman" w:hAnsi="Times New Roman" w:cs="Times New Roman"/>
          <w:sz w:val="26"/>
          <w:szCs w:val="26"/>
        </w:rPr>
        <w:t xml:space="preserve"> поселений</w:t>
      </w:r>
      <w:r w:rsidRPr="000A59F2">
        <w:rPr>
          <w:rFonts w:ascii="Times New Roman" w:hAnsi="Times New Roman" w:cs="Times New Roman"/>
          <w:sz w:val="26"/>
          <w:szCs w:val="26"/>
        </w:rPr>
        <w:t xml:space="preserve"> </w:t>
      </w:r>
      <w:proofErr w:type="gramStart"/>
      <w:r w:rsidRPr="000A59F2">
        <w:rPr>
          <w:rFonts w:ascii="Times New Roman" w:hAnsi="Times New Roman" w:cs="Times New Roman"/>
          <w:sz w:val="26"/>
          <w:szCs w:val="26"/>
        </w:rPr>
        <w:t>Гаврилов-Ямского</w:t>
      </w:r>
      <w:proofErr w:type="gramEnd"/>
      <w:r w:rsidRPr="000A59F2">
        <w:rPr>
          <w:rFonts w:ascii="Times New Roman" w:hAnsi="Times New Roman" w:cs="Times New Roman"/>
          <w:sz w:val="26"/>
          <w:szCs w:val="26"/>
        </w:rPr>
        <w:t xml:space="preserve"> муниципальног</w:t>
      </w:r>
      <w:r w:rsidR="00094CF8" w:rsidRPr="000A59F2">
        <w:rPr>
          <w:rFonts w:ascii="Times New Roman" w:hAnsi="Times New Roman" w:cs="Times New Roman"/>
          <w:sz w:val="26"/>
          <w:szCs w:val="26"/>
        </w:rPr>
        <w:t>о района, утвержденных решениями Муниципальных Советов поселений</w:t>
      </w:r>
      <w:r w:rsidR="00B12659" w:rsidRPr="000A59F2">
        <w:rPr>
          <w:rFonts w:ascii="Times New Roman" w:hAnsi="Times New Roman" w:cs="Times New Roman"/>
          <w:sz w:val="26"/>
          <w:szCs w:val="26"/>
        </w:rPr>
        <w:t>:</w:t>
      </w:r>
      <w:r w:rsidR="00094CF8" w:rsidRPr="000A59F2">
        <w:rPr>
          <w:rFonts w:ascii="Times New Roman" w:hAnsi="Times New Roman" w:cs="Times New Roman"/>
          <w:sz w:val="26"/>
          <w:szCs w:val="26"/>
        </w:rPr>
        <w:t xml:space="preserve"> </w:t>
      </w:r>
      <w:proofErr w:type="gramStart"/>
      <w:r w:rsidR="00810BB8" w:rsidRPr="000A59F2">
        <w:rPr>
          <w:rFonts w:ascii="Times New Roman" w:hAnsi="Times New Roman" w:cs="Times New Roman"/>
          <w:sz w:val="26"/>
          <w:szCs w:val="26"/>
        </w:rPr>
        <w:t>Заячье-Холмского</w:t>
      </w:r>
      <w:proofErr w:type="gramEnd"/>
      <w:r w:rsidR="00810BB8" w:rsidRPr="000A59F2">
        <w:rPr>
          <w:rFonts w:ascii="Times New Roman" w:hAnsi="Times New Roman" w:cs="Times New Roman"/>
          <w:sz w:val="26"/>
          <w:szCs w:val="26"/>
        </w:rPr>
        <w:t>, Митинского, Шопшинского, Великосельского и городского поселения Гаврилов-Ям</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1.3. Объектами муниципального контроля в сфере благоустройства (далее - объект контроля) являются: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9761E" w:rsidRPr="000A59F2" w:rsidRDefault="00B9761E" w:rsidP="00B018DA">
      <w:pPr>
        <w:pStyle w:val="ConsPlusNormal"/>
        <w:ind w:firstLine="540"/>
        <w:jc w:val="both"/>
        <w:rPr>
          <w:rFonts w:ascii="Times New Roman" w:hAnsi="Times New Roman" w:cs="Times New Roman"/>
          <w:sz w:val="26"/>
          <w:szCs w:val="26"/>
        </w:rPr>
      </w:pPr>
      <w:proofErr w:type="gramStart"/>
      <w:r w:rsidRPr="000A59F2">
        <w:rPr>
          <w:rFonts w:ascii="Times New Roman" w:hAnsi="Times New Roman" w:cs="Times New Roman"/>
          <w:sz w:val="26"/>
          <w:szCs w:val="26"/>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0A59F2">
        <w:rPr>
          <w:rFonts w:ascii="Times New Roman" w:hAnsi="Times New Roman" w:cs="Times New Roman"/>
          <w:sz w:val="26"/>
          <w:szCs w:val="26"/>
        </w:rPr>
        <w:t xml:space="preserve"> объекты).</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1.4. Муниципальный контроль в сфере благоустройства осуществля</w:t>
      </w:r>
      <w:r w:rsidR="00C37682" w:rsidRPr="000A59F2">
        <w:rPr>
          <w:rFonts w:ascii="Times New Roman" w:hAnsi="Times New Roman" w:cs="Times New Roman"/>
          <w:sz w:val="26"/>
          <w:szCs w:val="26"/>
        </w:rPr>
        <w:t>е</w:t>
      </w:r>
      <w:r w:rsidRPr="000A59F2">
        <w:rPr>
          <w:rFonts w:ascii="Times New Roman" w:hAnsi="Times New Roman" w:cs="Times New Roman"/>
          <w:sz w:val="26"/>
          <w:szCs w:val="26"/>
        </w:rPr>
        <w:t xml:space="preserve">т </w:t>
      </w:r>
      <w:r w:rsidR="00094CF8" w:rsidRPr="000A59F2">
        <w:rPr>
          <w:rFonts w:ascii="Times New Roman" w:hAnsi="Times New Roman" w:cs="Times New Roman"/>
          <w:sz w:val="26"/>
          <w:szCs w:val="26"/>
        </w:rPr>
        <w:t>о</w:t>
      </w:r>
      <w:r w:rsidRPr="000A59F2">
        <w:rPr>
          <w:rFonts w:ascii="Times New Roman" w:hAnsi="Times New Roman" w:cs="Times New Roman"/>
          <w:sz w:val="26"/>
          <w:szCs w:val="26"/>
        </w:rPr>
        <w:t xml:space="preserve">тдел жилищно-коммунального хозяйства и благоустройства Администрации </w:t>
      </w:r>
      <w:proofErr w:type="gramStart"/>
      <w:r w:rsidRPr="000A59F2">
        <w:rPr>
          <w:rFonts w:ascii="Times New Roman" w:hAnsi="Times New Roman" w:cs="Times New Roman"/>
          <w:sz w:val="26"/>
          <w:szCs w:val="26"/>
        </w:rPr>
        <w:t>Гаврилов-Ямского</w:t>
      </w:r>
      <w:proofErr w:type="gramEnd"/>
      <w:r w:rsidRPr="000A59F2">
        <w:rPr>
          <w:rFonts w:ascii="Times New Roman" w:hAnsi="Times New Roman" w:cs="Times New Roman"/>
          <w:sz w:val="26"/>
          <w:szCs w:val="26"/>
        </w:rPr>
        <w:t xml:space="preserve"> муниципального района (далее </w:t>
      </w:r>
      <w:r w:rsidR="00094CF8" w:rsidRPr="000A59F2">
        <w:rPr>
          <w:rFonts w:ascii="Times New Roman" w:hAnsi="Times New Roman" w:cs="Times New Roman"/>
          <w:sz w:val="26"/>
          <w:szCs w:val="26"/>
        </w:rPr>
        <w:t>–</w:t>
      </w:r>
      <w:r w:rsidRPr="000A59F2">
        <w:rPr>
          <w:rFonts w:ascii="Times New Roman" w:hAnsi="Times New Roman" w:cs="Times New Roman"/>
          <w:sz w:val="26"/>
          <w:szCs w:val="26"/>
        </w:rPr>
        <w:t xml:space="preserve"> Отдел</w:t>
      </w:r>
      <w:r w:rsidR="00094CF8" w:rsidRPr="000A59F2">
        <w:rPr>
          <w:rFonts w:ascii="Times New Roman" w:hAnsi="Times New Roman" w:cs="Times New Roman"/>
          <w:sz w:val="26"/>
          <w:szCs w:val="26"/>
        </w:rPr>
        <w:t>, контрольный орган</w:t>
      </w:r>
      <w:r w:rsidRPr="000A59F2">
        <w:rPr>
          <w:rFonts w:ascii="Times New Roman" w:hAnsi="Times New Roman" w:cs="Times New Roman"/>
          <w:sz w:val="26"/>
          <w:szCs w:val="26"/>
        </w:rPr>
        <w:t>)</w:t>
      </w:r>
      <w:r w:rsidR="00094CF8" w:rsidRPr="000A59F2">
        <w:rPr>
          <w:rFonts w:ascii="Times New Roman" w:hAnsi="Times New Roman" w:cs="Times New Roman"/>
          <w:sz w:val="26"/>
          <w:szCs w:val="26"/>
        </w:rPr>
        <w:t>.</w:t>
      </w:r>
    </w:p>
    <w:p w:rsidR="00B9761E" w:rsidRPr="000A59F2" w:rsidRDefault="00071C54"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1.5. </w:t>
      </w:r>
      <w:r w:rsidR="00B9761E" w:rsidRPr="000A59F2">
        <w:rPr>
          <w:rFonts w:ascii="Times New Roman" w:hAnsi="Times New Roman" w:cs="Times New Roman"/>
          <w:sz w:val="26"/>
          <w:szCs w:val="26"/>
        </w:rPr>
        <w:t xml:space="preserve">Перечень лиц, уполномоченных на осуществление муниципального контроля в сфере благоустройства, определяется </w:t>
      </w:r>
      <w:r w:rsidR="00094CF8" w:rsidRPr="000A59F2">
        <w:rPr>
          <w:rFonts w:ascii="Times New Roman" w:hAnsi="Times New Roman" w:cs="Times New Roman"/>
          <w:sz w:val="26"/>
          <w:szCs w:val="26"/>
        </w:rPr>
        <w:t xml:space="preserve">постановлением </w:t>
      </w:r>
      <w:r w:rsidRPr="000A59F2">
        <w:rPr>
          <w:rFonts w:ascii="Times New Roman" w:hAnsi="Times New Roman" w:cs="Times New Roman"/>
          <w:sz w:val="26"/>
          <w:szCs w:val="26"/>
        </w:rPr>
        <w:t xml:space="preserve">Администрации </w:t>
      </w:r>
      <w:proofErr w:type="gramStart"/>
      <w:r w:rsidRPr="000A59F2">
        <w:rPr>
          <w:rFonts w:ascii="Times New Roman" w:hAnsi="Times New Roman" w:cs="Times New Roman"/>
          <w:sz w:val="26"/>
          <w:szCs w:val="26"/>
        </w:rPr>
        <w:t>Гаврилов-Ямского</w:t>
      </w:r>
      <w:proofErr w:type="gramEnd"/>
      <w:r w:rsidRPr="000A59F2">
        <w:rPr>
          <w:rFonts w:ascii="Times New Roman" w:hAnsi="Times New Roman" w:cs="Times New Roman"/>
          <w:sz w:val="26"/>
          <w:szCs w:val="26"/>
        </w:rPr>
        <w:t xml:space="preserve"> муниципального района</w:t>
      </w:r>
      <w:r w:rsidR="00B9761E" w:rsidRPr="000A59F2">
        <w:rPr>
          <w:rFonts w:ascii="Times New Roman" w:hAnsi="Times New Roman" w:cs="Times New Roman"/>
          <w:sz w:val="26"/>
          <w:szCs w:val="26"/>
        </w:rPr>
        <w:t>.</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1.6. Должностные лица контрольного органа при осуществлении муниципального контроля в сфере благоустройства реализуют права и </w:t>
      </w:r>
      <w:proofErr w:type="gramStart"/>
      <w:r w:rsidRPr="000A59F2">
        <w:rPr>
          <w:rFonts w:ascii="Times New Roman" w:hAnsi="Times New Roman" w:cs="Times New Roman"/>
          <w:sz w:val="26"/>
          <w:szCs w:val="26"/>
        </w:rPr>
        <w:t>несут обязанности</w:t>
      </w:r>
      <w:proofErr w:type="gramEnd"/>
      <w:r w:rsidRPr="000A59F2">
        <w:rPr>
          <w:rFonts w:ascii="Times New Roman" w:hAnsi="Times New Roman" w:cs="Times New Roman"/>
          <w:sz w:val="26"/>
          <w:szCs w:val="26"/>
        </w:rPr>
        <w:t xml:space="preserve">, соблюдают ограничения и запреты, установленные Федеральным </w:t>
      </w:r>
      <w:hyperlink r:id="rId8">
        <w:r w:rsidRPr="000A59F2">
          <w:rPr>
            <w:rFonts w:ascii="Times New Roman" w:hAnsi="Times New Roman" w:cs="Times New Roman"/>
            <w:color w:val="0000FF"/>
            <w:sz w:val="26"/>
            <w:szCs w:val="26"/>
          </w:rPr>
          <w:t>законом</w:t>
        </w:r>
      </w:hyperlink>
      <w:r w:rsidR="009D4F36" w:rsidRPr="000A59F2">
        <w:rPr>
          <w:rFonts w:ascii="Times New Roman" w:hAnsi="Times New Roman" w:cs="Times New Roman"/>
          <w:sz w:val="26"/>
          <w:szCs w:val="26"/>
        </w:rPr>
        <w:t xml:space="preserve"> от 31.07.2020 № 248-ФЗ «</w:t>
      </w:r>
      <w:r w:rsidRPr="000A59F2">
        <w:rPr>
          <w:rFonts w:ascii="Times New Roman" w:hAnsi="Times New Roman" w:cs="Times New Roman"/>
          <w:sz w:val="26"/>
          <w:szCs w:val="26"/>
        </w:rPr>
        <w:t xml:space="preserve">О государственном контроле (надзоре) и муниципальном </w:t>
      </w:r>
      <w:r w:rsidR="009D4F36" w:rsidRPr="000A59F2">
        <w:rPr>
          <w:rFonts w:ascii="Times New Roman" w:hAnsi="Times New Roman" w:cs="Times New Roman"/>
          <w:sz w:val="26"/>
          <w:szCs w:val="26"/>
        </w:rPr>
        <w:t>контроле в Российской Федерации»</w:t>
      </w:r>
      <w:r w:rsidRPr="000A59F2">
        <w:rPr>
          <w:rFonts w:ascii="Times New Roman" w:hAnsi="Times New Roman" w:cs="Times New Roman"/>
          <w:sz w:val="26"/>
          <w:szCs w:val="26"/>
        </w:rPr>
        <w:t xml:space="preserve"> (далее - Федеральный закон от 31.07.20</w:t>
      </w:r>
      <w:r w:rsidR="009D4F36" w:rsidRPr="000A59F2">
        <w:rPr>
          <w:rFonts w:ascii="Times New Roman" w:hAnsi="Times New Roman" w:cs="Times New Roman"/>
          <w:sz w:val="26"/>
          <w:szCs w:val="26"/>
        </w:rPr>
        <w:t>20 №</w:t>
      </w:r>
      <w:r w:rsidRPr="000A59F2">
        <w:rPr>
          <w:rFonts w:ascii="Times New Roman" w:hAnsi="Times New Roman" w:cs="Times New Roman"/>
          <w:sz w:val="26"/>
          <w:szCs w:val="26"/>
        </w:rPr>
        <w:t xml:space="preserve"> 248-ФЗ).</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lastRenderedPageBreak/>
        <w:t>1.7. Контрольный орган обеспечивает учет объектов контроля в рамках осуществления муниципального контроля в сфере благоустройства посредством ведения журнала учета объектов контроля.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1.8. Понятия, применяемые в Положении, используются в значениях, указанных в Федеральном </w:t>
      </w:r>
      <w:hyperlink r:id="rId9">
        <w:r w:rsidRPr="000A59F2">
          <w:rPr>
            <w:rFonts w:ascii="Times New Roman" w:hAnsi="Times New Roman" w:cs="Times New Roman"/>
            <w:color w:val="0000FF"/>
            <w:sz w:val="26"/>
            <w:szCs w:val="26"/>
          </w:rPr>
          <w:t>законе</w:t>
        </w:r>
      </w:hyperlink>
      <w:r w:rsidR="009D4F36" w:rsidRPr="000A59F2">
        <w:rPr>
          <w:rFonts w:ascii="Times New Roman" w:hAnsi="Times New Roman" w:cs="Times New Roman"/>
          <w:sz w:val="26"/>
          <w:szCs w:val="26"/>
        </w:rPr>
        <w:t xml:space="preserve"> от 31.07.2020 №</w:t>
      </w:r>
      <w:r w:rsidRPr="000A59F2">
        <w:rPr>
          <w:rFonts w:ascii="Times New Roman" w:hAnsi="Times New Roman" w:cs="Times New Roman"/>
          <w:sz w:val="26"/>
          <w:szCs w:val="26"/>
        </w:rPr>
        <w:t xml:space="preserve"> 248-ФЗ.</w:t>
      </w:r>
    </w:p>
    <w:p w:rsidR="00B9761E" w:rsidRPr="000A59F2" w:rsidRDefault="00B9761E" w:rsidP="00B018DA">
      <w:pPr>
        <w:pStyle w:val="ConsPlusNormal"/>
        <w:jc w:val="both"/>
        <w:rPr>
          <w:rFonts w:ascii="Times New Roman" w:hAnsi="Times New Roman" w:cs="Times New Roman"/>
          <w:sz w:val="26"/>
          <w:szCs w:val="26"/>
        </w:rPr>
      </w:pPr>
    </w:p>
    <w:p w:rsidR="00B9761E" w:rsidRPr="000A59F2" w:rsidRDefault="00B9761E" w:rsidP="00B018DA">
      <w:pPr>
        <w:pStyle w:val="ConsPlusTitle"/>
        <w:jc w:val="center"/>
        <w:outlineLvl w:val="1"/>
        <w:rPr>
          <w:rFonts w:ascii="Times New Roman" w:hAnsi="Times New Roman" w:cs="Times New Roman"/>
          <w:sz w:val="26"/>
          <w:szCs w:val="26"/>
        </w:rPr>
      </w:pPr>
      <w:r w:rsidRPr="000A59F2">
        <w:rPr>
          <w:rFonts w:ascii="Times New Roman" w:hAnsi="Times New Roman" w:cs="Times New Roman"/>
          <w:sz w:val="26"/>
          <w:szCs w:val="26"/>
        </w:rPr>
        <w:t>2. Организация муниципального контроля</w:t>
      </w:r>
    </w:p>
    <w:p w:rsidR="00B9761E" w:rsidRPr="000A59F2" w:rsidRDefault="00B9761E" w:rsidP="00B018DA">
      <w:pPr>
        <w:pStyle w:val="ConsPlusTitle"/>
        <w:jc w:val="center"/>
        <w:rPr>
          <w:rFonts w:ascii="Times New Roman" w:hAnsi="Times New Roman" w:cs="Times New Roman"/>
          <w:sz w:val="26"/>
          <w:szCs w:val="26"/>
        </w:rPr>
      </w:pPr>
      <w:r w:rsidRPr="000A59F2">
        <w:rPr>
          <w:rFonts w:ascii="Times New Roman" w:hAnsi="Times New Roman" w:cs="Times New Roman"/>
          <w:sz w:val="26"/>
          <w:szCs w:val="26"/>
        </w:rPr>
        <w:t>в сфере благоустройства</w:t>
      </w:r>
      <w:r w:rsidR="009D4F36" w:rsidRPr="000A59F2">
        <w:rPr>
          <w:rFonts w:ascii="Times New Roman" w:hAnsi="Times New Roman" w:cs="Times New Roman"/>
          <w:sz w:val="26"/>
          <w:szCs w:val="26"/>
        </w:rPr>
        <w:t>.</w:t>
      </w:r>
    </w:p>
    <w:p w:rsidR="00B9761E" w:rsidRPr="000A59F2" w:rsidRDefault="00B9761E" w:rsidP="00B018DA">
      <w:pPr>
        <w:pStyle w:val="ConsPlusNormal"/>
        <w:jc w:val="both"/>
        <w:rPr>
          <w:rFonts w:ascii="Times New Roman" w:hAnsi="Times New Roman" w:cs="Times New Roman"/>
          <w:sz w:val="26"/>
          <w:szCs w:val="26"/>
        </w:rPr>
      </w:pP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2.1. Муниципальный контроль в сфере благоустройства осуществляется на основе системы оценки и управления рисками причинения вреда (ущерба) охраняемым законом ценностям.</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2.2. В целях управления рисками причинения вреда (ущерба) объекты контроля могут быть отнесены к одной из следующих категорий риска причинения вреда (ущерба) (далее - категории риска):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 средний риск;</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2) умеренный риск;</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3) низкий риск.</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2.3. Отнесение объектов контроля к одной из категорий риска осуществляется на основе сопоставления их характеристик с критериями отнесения объектов контроля к категориям риска:</w:t>
      </w:r>
    </w:p>
    <w:p w:rsidR="00B9761E" w:rsidRPr="000A59F2" w:rsidRDefault="00B9761E" w:rsidP="00B018DA">
      <w:pPr>
        <w:pStyle w:val="ConsPlusNormal"/>
        <w:ind w:firstLine="540"/>
        <w:jc w:val="both"/>
        <w:rPr>
          <w:rFonts w:ascii="Times New Roman" w:hAnsi="Times New Roman" w:cs="Times New Roman"/>
          <w:sz w:val="26"/>
          <w:szCs w:val="26"/>
        </w:rPr>
      </w:pPr>
      <w:proofErr w:type="gramStart"/>
      <w:r w:rsidRPr="000A59F2">
        <w:rPr>
          <w:rFonts w:ascii="Times New Roman" w:hAnsi="Times New Roman" w:cs="Times New Roman"/>
          <w:sz w:val="26"/>
          <w:szCs w:val="26"/>
        </w:rPr>
        <w:t xml:space="preserve">1) к категории среднего риска относятся объекты контроля, принадлежащие контролируемому лицу и (или) используемые им, при наличии в течение трех лет, предшествующих дате отнесения объекта контроля к категории риска, установленного факта неисполнения или ненадлежащего исполнения контролируемым лицом предписания об устранении на объекте контроля нарушений обязательных требований, выявленных при проведении в соответствии с Федеральным </w:t>
      </w:r>
      <w:hyperlink r:id="rId10">
        <w:r w:rsidRPr="000A59F2">
          <w:rPr>
            <w:rFonts w:ascii="Times New Roman" w:hAnsi="Times New Roman" w:cs="Times New Roman"/>
            <w:color w:val="0000FF"/>
            <w:sz w:val="26"/>
            <w:szCs w:val="26"/>
          </w:rPr>
          <w:t>законом</w:t>
        </w:r>
      </w:hyperlink>
      <w:r w:rsidR="009D4F36" w:rsidRPr="000A59F2">
        <w:rPr>
          <w:rFonts w:ascii="Times New Roman" w:hAnsi="Times New Roman" w:cs="Times New Roman"/>
          <w:sz w:val="26"/>
          <w:szCs w:val="26"/>
        </w:rPr>
        <w:t xml:space="preserve"> от 31.07.2020 №</w:t>
      </w:r>
      <w:r w:rsidRPr="000A59F2">
        <w:rPr>
          <w:rFonts w:ascii="Times New Roman" w:hAnsi="Times New Roman" w:cs="Times New Roman"/>
          <w:sz w:val="26"/>
          <w:szCs w:val="26"/>
        </w:rPr>
        <w:t xml:space="preserve"> 248-ФЗ контрольного мероприятия;</w:t>
      </w:r>
      <w:proofErr w:type="gramEnd"/>
    </w:p>
    <w:p w:rsidR="00B9761E" w:rsidRPr="000A59F2" w:rsidRDefault="00B9761E" w:rsidP="00B018DA">
      <w:pPr>
        <w:pStyle w:val="ConsPlusNormal"/>
        <w:ind w:firstLine="540"/>
        <w:jc w:val="both"/>
        <w:rPr>
          <w:rFonts w:ascii="Times New Roman" w:hAnsi="Times New Roman" w:cs="Times New Roman"/>
          <w:sz w:val="26"/>
          <w:szCs w:val="26"/>
        </w:rPr>
      </w:pPr>
      <w:proofErr w:type="gramStart"/>
      <w:r w:rsidRPr="000A59F2">
        <w:rPr>
          <w:rFonts w:ascii="Times New Roman" w:hAnsi="Times New Roman" w:cs="Times New Roman"/>
          <w:sz w:val="26"/>
          <w:szCs w:val="26"/>
        </w:rPr>
        <w:t xml:space="preserve">2) к категории умеренного риска относятся объекты контроля, принадлежащие контролируемому лицу и (или) используемые им, при наличии в течение трех лет, предшествующих дате отнесения объекта контроля к категории риска, исполненного предписания об устранении на объекте контроля нарушений обязательных требований, выявленных при проведении в соответствии с Федеральным </w:t>
      </w:r>
      <w:hyperlink r:id="rId11">
        <w:r w:rsidRPr="000A59F2">
          <w:rPr>
            <w:rFonts w:ascii="Times New Roman" w:hAnsi="Times New Roman" w:cs="Times New Roman"/>
            <w:color w:val="0000FF"/>
            <w:sz w:val="26"/>
            <w:szCs w:val="26"/>
          </w:rPr>
          <w:t>законом</w:t>
        </w:r>
      </w:hyperlink>
      <w:r w:rsidR="009D4F36" w:rsidRPr="000A59F2">
        <w:rPr>
          <w:rFonts w:ascii="Times New Roman" w:hAnsi="Times New Roman" w:cs="Times New Roman"/>
          <w:sz w:val="26"/>
          <w:szCs w:val="26"/>
        </w:rPr>
        <w:t xml:space="preserve"> от 31.07.2020 №</w:t>
      </w:r>
      <w:r w:rsidRPr="000A59F2">
        <w:rPr>
          <w:rFonts w:ascii="Times New Roman" w:hAnsi="Times New Roman" w:cs="Times New Roman"/>
          <w:sz w:val="26"/>
          <w:szCs w:val="26"/>
        </w:rPr>
        <w:t xml:space="preserve"> 248-ФЗ контрольного мероприятия;</w:t>
      </w:r>
      <w:proofErr w:type="gramEnd"/>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3) к категории низкого риска относятся объекты контроля, не отнесенные к категории среднего или умеренного риска.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2.4. Виды и периодичность проведения плановых контрольных мероприятий в отношении объектов контроля определяются:</w:t>
      </w:r>
    </w:p>
    <w:p w:rsidR="00B9761E" w:rsidRPr="000A59F2" w:rsidRDefault="00B9761E" w:rsidP="00B018DA">
      <w:pPr>
        <w:pStyle w:val="ConsPlusNormal"/>
        <w:ind w:firstLine="540"/>
        <w:jc w:val="both"/>
        <w:rPr>
          <w:rFonts w:ascii="Times New Roman" w:hAnsi="Times New Roman" w:cs="Times New Roman"/>
          <w:sz w:val="26"/>
          <w:szCs w:val="26"/>
        </w:rPr>
      </w:pPr>
      <w:proofErr w:type="gramStart"/>
      <w:r w:rsidRPr="000A59F2">
        <w:rPr>
          <w:rFonts w:ascii="Times New Roman" w:hAnsi="Times New Roman" w:cs="Times New Roman"/>
          <w:sz w:val="26"/>
          <w:szCs w:val="26"/>
        </w:rPr>
        <w:t xml:space="preserve">1) в отношении объектов контроля, отнесенных к категории среднего риска, - одно контрольное мероприятие из указанных в </w:t>
      </w:r>
      <w:hyperlink w:anchor="P150">
        <w:r w:rsidRPr="000A59F2">
          <w:rPr>
            <w:rFonts w:ascii="Times New Roman" w:hAnsi="Times New Roman" w:cs="Times New Roman"/>
            <w:color w:val="0000FF"/>
            <w:sz w:val="26"/>
            <w:szCs w:val="26"/>
          </w:rPr>
          <w:t>пункте 4.2</w:t>
        </w:r>
      </w:hyperlink>
      <w:r w:rsidRPr="000A59F2">
        <w:rPr>
          <w:rFonts w:ascii="Times New Roman" w:hAnsi="Times New Roman" w:cs="Times New Roman"/>
          <w:sz w:val="26"/>
          <w:szCs w:val="26"/>
        </w:rPr>
        <w:t xml:space="preserve"> Положения в 3 года;</w:t>
      </w:r>
      <w:proofErr w:type="gramEnd"/>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2) в отношении объектов контроля, отнесенных к категории умеренного риска, - одно контрольное мероприятие из указанных в </w:t>
      </w:r>
      <w:hyperlink w:anchor="P150">
        <w:r w:rsidRPr="000A59F2">
          <w:rPr>
            <w:rFonts w:ascii="Times New Roman" w:hAnsi="Times New Roman" w:cs="Times New Roman"/>
            <w:color w:val="0000FF"/>
            <w:sz w:val="26"/>
            <w:szCs w:val="26"/>
          </w:rPr>
          <w:t>пункте 4.2</w:t>
        </w:r>
      </w:hyperlink>
      <w:r w:rsidRPr="000A59F2">
        <w:rPr>
          <w:rFonts w:ascii="Times New Roman" w:hAnsi="Times New Roman" w:cs="Times New Roman"/>
          <w:sz w:val="26"/>
          <w:szCs w:val="26"/>
        </w:rPr>
        <w:t xml:space="preserve"> Положения в 5 лет.</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Плановые контрольные мероприятия в отношении объектов контроля, отнесенных к категории низкого риска, не проводятся.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2.5. Оценка результативности и эффективности осуществления муниципального контроля в сфере благоустройства осуществляется в соответствии со </w:t>
      </w:r>
      <w:hyperlink r:id="rId12">
        <w:r w:rsidRPr="000A59F2">
          <w:rPr>
            <w:rFonts w:ascii="Times New Roman" w:hAnsi="Times New Roman" w:cs="Times New Roman"/>
            <w:color w:val="0000FF"/>
            <w:sz w:val="26"/>
            <w:szCs w:val="26"/>
          </w:rPr>
          <w:t>статьей 30</w:t>
        </w:r>
      </w:hyperlink>
      <w:r w:rsidRPr="000A59F2">
        <w:rPr>
          <w:rFonts w:ascii="Times New Roman" w:hAnsi="Times New Roman" w:cs="Times New Roman"/>
          <w:sz w:val="26"/>
          <w:szCs w:val="26"/>
        </w:rPr>
        <w:t xml:space="preserve"> Фед</w:t>
      </w:r>
      <w:r w:rsidR="009D4F36" w:rsidRPr="000A59F2">
        <w:rPr>
          <w:rFonts w:ascii="Times New Roman" w:hAnsi="Times New Roman" w:cs="Times New Roman"/>
          <w:sz w:val="26"/>
          <w:szCs w:val="26"/>
        </w:rPr>
        <w:t>ерального закона от 31.07.2020 №</w:t>
      </w:r>
      <w:r w:rsidRPr="000A59F2">
        <w:rPr>
          <w:rFonts w:ascii="Times New Roman" w:hAnsi="Times New Roman" w:cs="Times New Roman"/>
          <w:sz w:val="26"/>
          <w:szCs w:val="26"/>
        </w:rPr>
        <w:t xml:space="preserve"> 248-ФЗ.</w:t>
      </w:r>
    </w:p>
    <w:p w:rsidR="00B9761E" w:rsidRPr="000A59F2" w:rsidRDefault="00071C54"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2.6. Отдел</w:t>
      </w:r>
      <w:r w:rsidR="00B9761E" w:rsidRPr="000A59F2">
        <w:rPr>
          <w:rFonts w:ascii="Times New Roman" w:hAnsi="Times New Roman" w:cs="Times New Roman"/>
          <w:sz w:val="26"/>
          <w:szCs w:val="26"/>
        </w:rPr>
        <w:t xml:space="preserve"> ежегодно осуществляет подготовку доклада о муниципальном </w:t>
      </w:r>
      <w:r w:rsidR="00B9761E" w:rsidRPr="000A59F2">
        <w:rPr>
          <w:rFonts w:ascii="Times New Roman" w:hAnsi="Times New Roman" w:cs="Times New Roman"/>
          <w:sz w:val="26"/>
          <w:szCs w:val="26"/>
        </w:rPr>
        <w:lastRenderedPageBreak/>
        <w:t>контроле в сфере благоустройства с указанием сведений о достижении ключевых показателей и сведений об индикативных показателях муниципального контроля в сфере благоустройства, в том числе о влиянии профилактических мероприятий и контрольных мероприятий на достижение ключевых показателей.</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2.7. </w:t>
      </w:r>
      <w:proofErr w:type="gramStart"/>
      <w:r w:rsidRPr="000A59F2">
        <w:rPr>
          <w:rFonts w:ascii="Times New Roman" w:hAnsi="Times New Roman" w:cs="Times New Roman"/>
          <w:sz w:val="26"/>
          <w:szCs w:val="26"/>
        </w:rPr>
        <w:t xml:space="preserve">В соответствии с </w:t>
      </w:r>
      <w:hyperlink r:id="rId13">
        <w:r w:rsidRPr="000A59F2">
          <w:rPr>
            <w:rFonts w:ascii="Times New Roman" w:hAnsi="Times New Roman" w:cs="Times New Roman"/>
            <w:color w:val="0000FF"/>
            <w:sz w:val="26"/>
            <w:szCs w:val="26"/>
          </w:rPr>
          <w:t>частью 10 статьи 98</w:t>
        </w:r>
      </w:hyperlink>
      <w:r w:rsidRPr="000A59F2">
        <w:rPr>
          <w:rFonts w:ascii="Times New Roman" w:hAnsi="Times New Roman" w:cs="Times New Roman"/>
          <w:sz w:val="26"/>
          <w:szCs w:val="26"/>
        </w:rPr>
        <w:t xml:space="preserve"> Фед</w:t>
      </w:r>
      <w:r w:rsidR="009D4F36" w:rsidRPr="000A59F2">
        <w:rPr>
          <w:rFonts w:ascii="Times New Roman" w:hAnsi="Times New Roman" w:cs="Times New Roman"/>
          <w:sz w:val="26"/>
          <w:szCs w:val="26"/>
        </w:rPr>
        <w:t>ерального закона от 31.07.2020 №</w:t>
      </w:r>
      <w:r w:rsidRPr="000A59F2">
        <w:rPr>
          <w:rFonts w:ascii="Times New Roman" w:hAnsi="Times New Roman" w:cs="Times New Roman"/>
          <w:sz w:val="26"/>
          <w:szCs w:val="26"/>
        </w:rPr>
        <w:t xml:space="preserve"> 248-ФЗ подготовка контрольным органом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органов муниципального контроля в сфере благоустройства действиях и принимаемых решениях, обмен документами и сведениями с контролируемыми лицами осуществляется на бумажном носителе.</w:t>
      </w:r>
      <w:proofErr w:type="gramEnd"/>
    </w:p>
    <w:p w:rsidR="001B4AD3" w:rsidRPr="000A59F2" w:rsidRDefault="001B4AD3" w:rsidP="001B4AD3">
      <w:pPr>
        <w:pStyle w:val="ConsPlusTitle"/>
        <w:ind w:firstLine="567"/>
        <w:jc w:val="both"/>
        <w:rPr>
          <w:rFonts w:ascii="Times New Roman" w:hAnsi="Times New Roman" w:cs="Times New Roman"/>
          <w:b w:val="0"/>
          <w:sz w:val="26"/>
          <w:szCs w:val="26"/>
        </w:rPr>
      </w:pPr>
      <w:r w:rsidRPr="000A59F2">
        <w:rPr>
          <w:rFonts w:ascii="Times New Roman" w:hAnsi="Times New Roman" w:cs="Times New Roman"/>
          <w:b w:val="0"/>
          <w:sz w:val="26"/>
          <w:szCs w:val="26"/>
        </w:rPr>
        <w:t>2.8. Перечень индикаторов риска обязательных требований при осуществлении муниципального контроля в сфере благоустройства определен в приложение 1 к Положению.</w:t>
      </w:r>
    </w:p>
    <w:p w:rsidR="001B4AD3" w:rsidRPr="000A59F2" w:rsidRDefault="001B4AD3" w:rsidP="001B4AD3">
      <w:pPr>
        <w:pStyle w:val="ConsPlusTitle"/>
        <w:ind w:firstLine="567"/>
        <w:jc w:val="both"/>
        <w:rPr>
          <w:rFonts w:ascii="Times New Roman" w:hAnsi="Times New Roman" w:cs="Times New Roman"/>
          <w:b w:val="0"/>
          <w:sz w:val="26"/>
          <w:szCs w:val="26"/>
        </w:rPr>
      </w:pPr>
      <w:r w:rsidRPr="000A59F2">
        <w:rPr>
          <w:rFonts w:ascii="Times New Roman" w:hAnsi="Times New Roman" w:cs="Times New Roman"/>
          <w:b w:val="0"/>
          <w:sz w:val="26"/>
          <w:szCs w:val="26"/>
        </w:rPr>
        <w:t>2.9. Ключевые показатели муниципального контроля в сфере благоустройства и их целевые значения определены в приложение 2 к Положению.</w:t>
      </w:r>
    </w:p>
    <w:p w:rsidR="001B4AD3" w:rsidRPr="000A59F2" w:rsidRDefault="001B4AD3" w:rsidP="001B4AD3">
      <w:pPr>
        <w:pStyle w:val="ConsPlusTitle"/>
        <w:ind w:firstLine="567"/>
        <w:jc w:val="both"/>
        <w:rPr>
          <w:rFonts w:ascii="Times New Roman" w:hAnsi="Times New Roman" w:cs="Times New Roman"/>
          <w:b w:val="0"/>
          <w:sz w:val="26"/>
          <w:szCs w:val="26"/>
        </w:rPr>
      </w:pPr>
      <w:r w:rsidRPr="000A59F2">
        <w:rPr>
          <w:rFonts w:ascii="Times New Roman" w:hAnsi="Times New Roman" w:cs="Times New Roman"/>
          <w:b w:val="0"/>
          <w:sz w:val="26"/>
          <w:szCs w:val="26"/>
        </w:rPr>
        <w:t>2.10. Индикативные показатели муниципального контроля в сфере благоустройства определены в приложение 3 к Положению.</w:t>
      </w:r>
    </w:p>
    <w:p w:rsidR="001B4AD3" w:rsidRPr="000A59F2" w:rsidRDefault="001B4AD3" w:rsidP="00B018DA">
      <w:pPr>
        <w:pStyle w:val="ConsPlusNormal"/>
        <w:ind w:firstLine="540"/>
        <w:jc w:val="both"/>
        <w:rPr>
          <w:rFonts w:ascii="Times New Roman" w:hAnsi="Times New Roman" w:cs="Times New Roman"/>
          <w:sz w:val="26"/>
          <w:szCs w:val="26"/>
        </w:rPr>
      </w:pPr>
    </w:p>
    <w:p w:rsidR="00B9761E" w:rsidRPr="000A59F2" w:rsidRDefault="00B9761E" w:rsidP="00B018DA">
      <w:pPr>
        <w:pStyle w:val="ConsPlusTitle"/>
        <w:jc w:val="center"/>
        <w:outlineLvl w:val="1"/>
        <w:rPr>
          <w:rFonts w:ascii="Times New Roman" w:hAnsi="Times New Roman" w:cs="Times New Roman"/>
          <w:sz w:val="26"/>
          <w:szCs w:val="26"/>
        </w:rPr>
      </w:pPr>
      <w:r w:rsidRPr="000A59F2">
        <w:rPr>
          <w:rFonts w:ascii="Times New Roman" w:hAnsi="Times New Roman" w:cs="Times New Roman"/>
          <w:sz w:val="26"/>
          <w:szCs w:val="26"/>
        </w:rPr>
        <w:t xml:space="preserve">3. Профилактика рисков причинения вреда (ущерба) </w:t>
      </w:r>
      <w:proofErr w:type="gramStart"/>
      <w:r w:rsidRPr="000A59F2">
        <w:rPr>
          <w:rFonts w:ascii="Times New Roman" w:hAnsi="Times New Roman" w:cs="Times New Roman"/>
          <w:sz w:val="26"/>
          <w:szCs w:val="26"/>
        </w:rPr>
        <w:t>охраняемым</w:t>
      </w:r>
      <w:proofErr w:type="gramEnd"/>
    </w:p>
    <w:p w:rsidR="00B9761E" w:rsidRPr="000A59F2" w:rsidRDefault="00B9761E" w:rsidP="00B018DA">
      <w:pPr>
        <w:pStyle w:val="ConsPlusTitle"/>
        <w:jc w:val="center"/>
        <w:rPr>
          <w:rFonts w:ascii="Times New Roman" w:hAnsi="Times New Roman" w:cs="Times New Roman"/>
          <w:sz w:val="26"/>
          <w:szCs w:val="26"/>
        </w:rPr>
      </w:pPr>
      <w:r w:rsidRPr="000A59F2">
        <w:rPr>
          <w:rFonts w:ascii="Times New Roman" w:hAnsi="Times New Roman" w:cs="Times New Roman"/>
          <w:sz w:val="26"/>
          <w:szCs w:val="26"/>
        </w:rPr>
        <w:t>законом ценностям</w:t>
      </w:r>
      <w:r w:rsidR="009D4F36" w:rsidRPr="000A59F2">
        <w:rPr>
          <w:rFonts w:ascii="Times New Roman" w:hAnsi="Times New Roman" w:cs="Times New Roman"/>
          <w:sz w:val="26"/>
          <w:szCs w:val="26"/>
        </w:rPr>
        <w:t>.</w:t>
      </w:r>
    </w:p>
    <w:p w:rsidR="00B9761E" w:rsidRPr="000A59F2" w:rsidRDefault="00B9761E" w:rsidP="00B018DA">
      <w:pPr>
        <w:pStyle w:val="ConsPlusNormal"/>
        <w:jc w:val="both"/>
        <w:rPr>
          <w:rFonts w:ascii="Times New Roman" w:hAnsi="Times New Roman" w:cs="Times New Roman"/>
          <w:sz w:val="26"/>
          <w:szCs w:val="26"/>
        </w:rPr>
      </w:pP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3.1. </w:t>
      </w:r>
      <w:proofErr w:type="gramStart"/>
      <w:r w:rsidRPr="000A59F2">
        <w:rPr>
          <w:rFonts w:ascii="Times New Roman" w:hAnsi="Times New Roman" w:cs="Times New Roman"/>
          <w:sz w:val="26"/>
          <w:szCs w:val="26"/>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повышения информированности о способах их соблюдения, а также являются приоритетными по отношению к проведению контрольных мероприятий.</w:t>
      </w:r>
      <w:proofErr w:type="gramEnd"/>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3.2. Профилактические мероприятия осуществляются на основании ежегодной программы профилактики рисков причинения вреда, утверждаемо</w:t>
      </w:r>
      <w:r w:rsidR="00071C54" w:rsidRPr="000A59F2">
        <w:rPr>
          <w:rFonts w:ascii="Times New Roman" w:hAnsi="Times New Roman" w:cs="Times New Roman"/>
          <w:sz w:val="26"/>
          <w:szCs w:val="26"/>
        </w:rPr>
        <w:t>й</w:t>
      </w:r>
      <w:r w:rsidR="00F3452C" w:rsidRPr="000A59F2">
        <w:rPr>
          <w:rFonts w:ascii="Times New Roman" w:hAnsi="Times New Roman" w:cs="Times New Roman"/>
          <w:sz w:val="26"/>
          <w:szCs w:val="26"/>
        </w:rPr>
        <w:t xml:space="preserve"> постановлением Администрации </w:t>
      </w:r>
      <w:proofErr w:type="gramStart"/>
      <w:r w:rsidR="00F3452C" w:rsidRPr="000A59F2">
        <w:rPr>
          <w:rFonts w:ascii="Times New Roman" w:hAnsi="Times New Roman" w:cs="Times New Roman"/>
          <w:sz w:val="26"/>
          <w:szCs w:val="26"/>
        </w:rPr>
        <w:t>Гаврилов-Ямского</w:t>
      </w:r>
      <w:proofErr w:type="gramEnd"/>
      <w:r w:rsidR="00F3452C" w:rsidRPr="000A59F2">
        <w:rPr>
          <w:rFonts w:ascii="Times New Roman" w:hAnsi="Times New Roman" w:cs="Times New Roman"/>
          <w:sz w:val="26"/>
          <w:szCs w:val="26"/>
        </w:rPr>
        <w:t xml:space="preserve"> муниципального района</w:t>
      </w:r>
      <w:r w:rsidRPr="000A59F2">
        <w:rPr>
          <w:rFonts w:ascii="Times New Roman" w:hAnsi="Times New Roman" w:cs="Times New Roman"/>
          <w:sz w:val="26"/>
          <w:szCs w:val="26"/>
        </w:rPr>
        <w:t>.</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Утвержденная программа профилактики рисков причинения вреда размещается на офиц</w:t>
      </w:r>
      <w:r w:rsidR="00071C54" w:rsidRPr="000A59F2">
        <w:rPr>
          <w:rFonts w:ascii="Times New Roman" w:hAnsi="Times New Roman" w:cs="Times New Roman"/>
          <w:sz w:val="26"/>
          <w:szCs w:val="26"/>
        </w:rPr>
        <w:t xml:space="preserve">иальном портале Администрации </w:t>
      </w:r>
      <w:proofErr w:type="gramStart"/>
      <w:r w:rsidR="00071C54" w:rsidRPr="000A59F2">
        <w:rPr>
          <w:rFonts w:ascii="Times New Roman" w:hAnsi="Times New Roman" w:cs="Times New Roman"/>
          <w:sz w:val="26"/>
          <w:szCs w:val="26"/>
        </w:rPr>
        <w:t>Гаврилов-Ямского</w:t>
      </w:r>
      <w:proofErr w:type="gramEnd"/>
      <w:r w:rsidR="00071C54" w:rsidRPr="000A59F2">
        <w:rPr>
          <w:rFonts w:ascii="Times New Roman" w:hAnsi="Times New Roman" w:cs="Times New Roman"/>
          <w:sz w:val="26"/>
          <w:szCs w:val="26"/>
        </w:rPr>
        <w:t xml:space="preserve"> муниципального района</w:t>
      </w:r>
      <w:r w:rsidRPr="000A59F2">
        <w:rPr>
          <w:rFonts w:ascii="Times New Roman" w:hAnsi="Times New Roman" w:cs="Times New Roman"/>
          <w:sz w:val="26"/>
          <w:szCs w:val="26"/>
        </w:rPr>
        <w:t xml:space="preserve"> в информаци</w:t>
      </w:r>
      <w:r w:rsidR="009D4F36" w:rsidRPr="000A59F2">
        <w:rPr>
          <w:rFonts w:ascii="Times New Roman" w:hAnsi="Times New Roman" w:cs="Times New Roman"/>
          <w:sz w:val="26"/>
          <w:szCs w:val="26"/>
        </w:rPr>
        <w:t>онно-телекоммуникационной сети «Интернет»</w:t>
      </w:r>
      <w:r w:rsidRPr="000A59F2">
        <w:rPr>
          <w:rFonts w:ascii="Times New Roman" w:hAnsi="Times New Roman" w:cs="Times New Roman"/>
          <w:sz w:val="26"/>
          <w:szCs w:val="26"/>
        </w:rPr>
        <w:t>.</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Профилактические мероприятия, предусмотренные программой профилактики рисков причинения вреда, обязательны для проведения контрольным органом, определенным программой профилактики рисков причинения вреда.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Контрольный орган может проводить профилактические мероприятия, не предусмотренные программой профилактики рисков причинения вреда.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3.3. При осуществлении муниципального контроля в сфере благоустройства могут проводиться следующие виды профилактических мероприятий:</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 информирование;</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2) обобщение правоприменительной практики;</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3) объявление предостережения;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4) консультирование</w:t>
      </w:r>
      <w:r w:rsidR="009D4F36" w:rsidRPr="000A59F2">
        <w:rPr>
          <w:rFonts w:ascii="Times New Roman" w:hAnsi="Times New Roman" w:cs="Times New Roman"/>
          <w:sz w:val="26"/>
          <w:szCs w:val="26"/>
        </w:rPr>
        <w:t>;</w:t>
      </w:r>
    </w:p>
    <w:p w:rsidR="00414DA9" w:rsidRPr="000A59F2" w:rsidRDefault="00414DA9"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5) профилактический визит</w:t>
      </w:r>
      <w:r w:rsidR="009D4F36" w:rsidRPr="000A59F2">
        <w:rPr>
          <w:rFonts w:ascii="Times New Roman" w:hAnsi="Times New Roman" w:cs="Times New Roman"/>
          <w:sz w:val="26"/>
          <w:szCs w:val="26"/>
        </w:rPr>
        <w:t>.</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3.3.1. </w:t>
      </w:r>
      <w:proofErr w:type="gramStart"/>
      <w:r w:rsidRPr="000A59F2">
        <w:rPr>
          <w:rFonts w:ascii="Times New Roman" w:hAnsi="Times New Roman" w:cs="Times New Roman"/>
          <w:sz w:val="26"/>
          <w:szCs w:val="26"/>
        </w:rPr>
        <w:t xml:space="preserve">Информирование контролируемых лиц и иных заинтересованных лиц по </w:t>
      </w:r>
      <w:r w:rsidRPr="000A59F2">
        <w:rPr>
          <w:rFonts w:ascii="Times New Roman" w:hAnsi="Times New Roman" w:cs="Times New Roman"/>
          <w:sz w:val="26"/>
          <w:szCs w:val="26"/>
        </w:rPr>
        <w:lastRenderedPageBreak/>
        <w:t xml:space="preserve">вопросам соблюдения обязательных требований осуществляется в соответствии со </w:t>
      </w:r>
      <w:hyperlink r:id="rId14">
        <w:r w:rsidRPr="000A59F2">
          <w:rPr>
            <w:rFonts w:ascii="Times New Roman" w:hAnsi="Times New Roman" w:cs="Times New Roman"/>
            <w:color w:val="0000FF"/>
            <w:sz w:val="26"/>
            <w:szCs w:val="26"/>
          </w:rPr>
          <w:t>статьей 46</w:t>
        </w:r>
      </w:hyperlink>
      <w:r w:rsidRPr="000A59F2">
        <w:rPr>
          <w:rFonts w:ascii="Times New Roman" w:hAnsi="Times New Roman" w:cs="Times New Roman"/>
          <w:sz w:val="26"/>
          <w:szCs w:val="26"/>
        </w:rPr>
        <w:t xml:space="preserve"> Федерального </w:t>
      </w:r>
      <w:r w:rsidR="009D4F36" w:rsidRPr="000A59F2">
        <w:rPr>
          <w:rFonts w:ascii="Times New Roman" w:hAnsi="Times New Roman" w:cs="Times New Roman"/>
          <w:sz w:val="26"/>
          <w:szCs w:val="26"/>
        </w:rPr>
        <w:t>закона от 31.07.2020 №</w:t>
      </w:r>
      <w:r w:rsidRPr="000A59F2">
        <w:rPr>
          <w:rFonts w:ascii="Times New Roman" w:hAnsi="Times New Roman" w:cs="Times New Roman"/>
          <w:sz w:val="26"/>
          <w:szCs w:val="26"/>
        </w:rPr>
        <w:t xml:space="preserve"> 248-ФЗ посредством размещения соответствующих сведений на офиц</w:t>
      </w:r>
      <w:r w:rsidR="00AB1D44" w:rsidRPr="000A59F2">
        <w:rPr>
          <w:rFonts w:ascii="Times New Roman" w:hAnsi="Times New Roman" w:cs="Times New Roman"/>
          <w:sz w:val="26"/>
          <w:szCs w:val="26"/>
        </w:rPr>
        <w:t>иальном сайте Администрации Гаврилов-Ямского муниципального района</w:t>
      </w:r>
      <w:r w:rsidRPr="000A59F2">
        <w:rPr>
          <w:rFonts w:ascii="Times New Roman" w:hAnsi="Times New Roman" w:cs="Times New Roman"/>
          <w:sz w:val="26"/>
          <w:szCs w:val="26"/>
        </w:rPr>
        <w:t xml:space="preserve"> в информаци</w:t>
      </w:r>
      <w:r w:rsidR="009D4F36" w:rsidRPr="000A59F2">
        <w:rPr>
          <w:rFonts w:ascii="Times New Roman" w:hAnsi="Times New Roman" w:cs="Times New Roman"/>
          <w:sz w:val="26"/>
          <w:szCs w:val="26"/>
        </w:rPr>
        <w:t>онно-телекоммуникационной сети «Интернет»</w:t>
      </w:r>
      <w:r w:rsidRPr="000A59F2">
        <w:rPr>
          <w:rFonts w:ascii="Times New Roman" w:hAnsi="Times New Roman" w:cs="Times New Roman"/>
          <w:sz w:val="26"/>
          <w:szCs w:val="26"/>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3.3.2. Ежегодно по итогам осуществления за предыдущий год муниципального контроля в сфере благоустройства в соответствии со </w:t>
      </w:r>
      <w:hyperlink r:id="rId15">
        <w:r w:rsidRPr="000A59F2">
          <w:rPr>
            <w:rFonts w:ascii="Times New Roman" w:hAnsi="Times New Roman" w:cs="Times New Roman"/>
            <w:color w:val="0000FF"/>
            <w:sz w:val="26"/>
            <w:szCs w:val="26"/>
          </w:rPr>
          <w:t>статьей 47</w:t>
        </w:r>
      </w:hyperlink>
      <w:r w:rsidRPr="000A59F2">
        <w:rPr>
          <w:rFonts w:ascii="Times New Roman" w:hAnsi="Times New Roman" w:cs="Times New Roman"/>
          <w:sz w:val="26"/>
          <w:szCs w:val="26"/>
        </w:rPr>
        <w:t xml:space="preserve"> Фед</w:t>
      </w:r>
      <w:r w:rsidR="009D4F36" w:rsidRPr="000A59F2">
        <w:rPr>
          <w:rFonts w:ascii="Times New Roman" w:hAnsi="Times New Roman" w:cs="Times New Roman"/>
          <w:sz w:val="26"/>
          <w:szCs w:val="26"/>
        </w:rPr>
        <w:t>ерального закона от 31.07.2020 №</w:t>
      </w:r>
      <w:r w:rsidRPr="000A59F2">
        <w:rPr>
          <w:rFonts w:ascii="Times New Roman" w:hAnsi="Times New Roman" w:cs="Times New Roman"/>
          <w:sz w:val="26"/>
          <w:szCs w:val="26"/>
        </w:rPr>
        <w:t xml:space="preserve"> 248-ФЗ осуществляется обобщение правоприменительной практики.</w:t>
      </w:r>
    </w:p>
    <w:p w:rsidR="00B9761E" w:rsidRPr="000A59F2" w:rsidRDefault="00414DA9"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Отдел</w:t>
      </w:r>
      <w:r w:rsidR="00B9761E" w:rsidRPr="000A59F2">
        <w:rPr>
          <w:rFonts w:ascii="Times New Roman" w:hAnsi="Times New Roman" w:cs="Times New Roman"/>
          <w:sz w:val="26"/>
          <w:szCs w:val="26"/>
        </w:rPr>
        <w:t xml:space="preserve"> обеспечивает подготовку доклада, содержащего результаты обобщения правоприменительной практики контрольных органов (далее - доклад о правоприменительной практике). Проект доклада о правоприменительной практике подлежит публичному обсуждению.</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Доклад о правоприменительной практике утверждаетс</w:t>
      </w:r>
      <w:r w:rsidR="00414DA9" w:rsidRPr="000A59F2">
        <w:rPr>
          <w:rFonts w:ascii="Times New Roman" w:hAnsi="Times New Roman" w:cs="Times New Roman"/>
          <w:sz w:val="26"/>
          <w:szCs w:val="26"/>
        </w:rPr>
        <w:t xml:space="preserve">я </w:t>
      </w:r>
      <w:r w:rsidR="005E7498" w:rsidRPr="000A59F2">
        <w:rPr>
          <w:rFonts w:ascii="Times New Roman" w:hAnsi="Times New Roman" w:cs="Times New Roman"/>
          <w:sz w:val="26"/>
          <w:szCs w:val="26"/>
        </w:rPr>
        <w:t>постановлением</w:t>
      </w:r>
      <w:r w:rsidR="005E7498" w:rsidRPr="000A59F2">
        <w:rPr>
          <w:rFonts w:ascii="Times New Roman" w:hAnsi="Times New Roman" w:cs="Times New Roman"/>
          <w:color w:val="FF0000"/>
          <w:sz w:val="26"/>
          <w:szCs w:val="26"/>
        </w:rPr>
        <w:t xml:space="preserve"> </w:t>
      </w:r>
      <w:r w:rsidR="00F3452C" w:rsidRPr="000A59F2">
        <w:rPr>
          <w:rFonts w:ascii="Times New Roman" w:hAnsi="Times New Roman" w:cs="Times New Roman"/>
          <w:sz w:val="26"/>
          <w:szCs w:val="26"/>
        </w:rPr>
        <w:t xml:space="preserve">Администрации </w:t>
      </w:r>
      <w:proofErr w:type="gramStart"/>
      <w:r w:rsidR="00F3452C" w:rsidRPr="000A59F2">
        <w:rPr>
          <w:rFonts w:ascii="Times New Roman" w:hAnsi="Times New Roman" w:cs="Times New Roman"/>
          <w:sz w:val="26"/>
          <w:szCs w:val="26"/>
        </w:rPr>
        <w:t>Гаврилов-Ямского</w:t>
      </w:r>
      <w:proofErr w:type="gramEnd"/>
      <w:r w:rsidR="00F3452C" w:rsidRPr="000A59F2">
        <w:rPr>
          <w:rFonts w:ascii="Times New Roman" w:hAnsi="Times New Roman" w:cs="Times New Roman"/>
          <w:sz w:val="26"/>
          <w:szCs w:val="26"/>
        </w:rPr>
        <w:t xml:space="preserve"> муниципального района </w:t>
      </w:r>
      <w:r w:rsidRPr="000A59F2">
        <w:rPr>
          <w:rFonts w:ascii="Times New Roman" w:hAnsi="Times New Roman" w:cs="Times New Roman"/>
          <w:sz w:val="26"/>
          <w:szCs w:val="26"/>
        </w:rPr>
        <w:t>и размещается на офиц</w:t>
      </w:r>
      <w:r w:rsidR="00414DA9" w:rsidRPr="000A59F2">
        <w:rPr>
          <w:rFonts w:ascii="Times New Roman" w:hAnsi="Times New Roman" w:cs="Times New Roman"/>
          <w:sz w:val="26"/>
          <w:szCs w:val="26"/>
        </w:rPr>
        <w:t>иальном портале Администрации Гаврилов-Ямского муниципального района</w:t>
      </w:r>
      <w:r w:rsidRPr="000A59F2">
        <w:rPr>
          <w:rFonts w:ascii="Times New Roman" w:hAnsi="Times New Roman" w:cs="Times New Roman"/>
          <w:sz w:val="26"/>
          <w:szCs w:val="26"/>
        </w:rPr>
        <w:t xml:space="preserve"> в информационно-телекоммуникационной сети </w:t>
      </w:r>
      <w:r w:rsidR="009D4F36" w:rsidRPr="000A59F2">
        <w:rPr>
          <w:rFonts w:ascii="Times New Roman" w:hAnsi="Times New Roman" w:cs="Times New Roman"/>
          <w:sz w:val="26"/>
          <w:szCs w:val="26"/>
        </w:rPr>
        <w:t>«Интернет»</w:t>
      </w:r>
      <w:r w:rsidRPr="000A59F2">
        <w:rPr>
          <w:rFonts w:ascii="Times New Roman" w:hAnsi="Times New Roman" w:cs="Times New Roman"/>
          <w:sz w:val="26"/>
          <w:szCs w:val="26"/>
        </w:rPr>
        <w:t xml:space="preserve"> в срок до 15 марта года, следующего за отчетным годом.</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3.3.3. Предостережение о недопустимости нарушения обязательных требований </w:t>
      </w:r>
      <w:proofErr w:type="gramStart"/>
      <w:r w:rsidRPr="000A59F2">
        <w:rPr>
          <w:rFonts w:ascii="Times New Roman" w:hAnsi="Times New Roman" w:cs="Times New Roman"/>
          <w:sz w:val="26"/>
          <w:szCs w:val="26"/>
        </w:rPr>
        <w:t>объявляется и направляется</w:t>
      </w:r>
      <w:proofErr w:type="gramEnd"/>
      <w:r w:rsidRPr="000A59F2">
        <w:rPr>
          <w:rFonts w:ascii="Times New Roman" w:hAnsi="Times New Roman" w:cs="Times New Roman"/>
          <w:sz w:val="26"/>
          <w:szCs w:val="26"/>
        </w:rPr>
        <w:t xml:space="preserve"> контролируемому лицу в порядке, предусмотренном Федеральным </w:t>
      </w:r>
      <w:hyperlink r:id="rId16">
        <w:r w:rsidRPr="000A59F2">
          <w:rPr>
            <w:rFonts w:ascii="Times New Roman" w:hAnsi="Times New Roman" w:cs="Times New Roman"/>
            <w:color w:val="0000FF"/>
            <w:sz w:val="26"/>
            <w:szCs w:val="26"/>
          </w:rPr>
          <w:t>законом</w:t>
        </w:r>
      </w:hyperlink>
      <w:r w:rsidR="009D4F36" w:rsidRPr="000A59F2">
        <w:rPr>
          <w:rFonts w:ascii="Times New Roman" w:hAnsi="Times New Roman" w:cs="Times New Roman"/>
          <w:sz w:val="26"/>
          <w:szCs w:val="26"/>
        </w:rPr>
        <w:t xml:space="preserve"> от 31.07.2020 №</w:t>
      </w:r>
      <w:r w:rsidRPr="000A59F2">
        <w:rPr>
          <w:rFonts w:ascii="Times New Roman" w:hAnsi="Times New Roman" w:cs="Times New Roman"/>
          <w:sz w:val="26"/>
          <w:szCs w:val="26"/>
        </w:rPr>
        <w:t xml:space="preserve"> 248-ФЗ.</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Контролируемое лицо вправе </w:t>
      </w:r>
      <w:proofErr w:type="gramStart"/>
      <w:r w:rsidRPr="000A59F2">
        <w:rPr>
          <w:rFonts w:ascii="Times New Roman" w:hAnsi="Times New Roman" w:cs="Times New Roman"/>
          <w:sz w:val="26"/>
          <w:szCs w:val="26"/>
        </w:rPr>
        <w:t>в течение десяти рабочих дней со дня получения предостережения о недопустимости нарушения обязательных требований подать в контрольный орган возражение в отношении</w:t>
      </w:r>
      <w:proofErr w:type="gramEnd"/>
      <w:r w:rsidRPr="000A59F2">
        <w:rPr>
          <w:rFonts w:ascii="Times New Roman" w:hAnsi="Times New Roman" w:cs="Times New Roman"/>
          <w:sz w:val="26"/>
          <w:szCs w:val="26"/>
        </w:rPr>
        <w:t xml:space="preserve"> указанного предостережения.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Возражение должно содержать:</w:t>
      </w:r>
    </w:p>
    <w:p w:rsidR="00B9761E" w:rsidRPr="000A59F2" w:rsidRDefault="00B9761E" w:rsidP="00B018DA">
      <w:pPr>
        <w:pStyle w:val="ConsPlusNormal"/>
        <w:ind w:firstLine="540"/>
        <w:jc w:val="both"/>
        <w:rPr>
          <w:rFonts w:ascii="Times New Roman" w:hAnsi="Times New Roman" w:cs="Times New Roman"/>
          <w:sz w:val="26"/>
          <w:szCs w:val="26"/>
        </w:rPr>
      </w:pPr>
      <w:bookmarkStart w:id="1" w:name="P125"/>
      <w:bookmarkEnd w:id="1"/>
      <w:r w:rsidRPr="000A59F2">
        <w:rPr>
          <w:rFonts w:ascii="Times New Roman" w:hAnsi="Times New Roman" w:cs="Times New Roman"/>
          <w:sz w:val="26"/>
          <w:szCs w:val="26"/>
        </w:rPr>
        <w:t>1) наименование юридического лица, фамилию, имя, отчество (при наличии) гражданина;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2) адрес контролируемого лица, а также адрес электронной почты (при наличии);</w:t>
      </w:r>
    </w:p>
    <w:p w:rsidR="00B9761E" w:rsidRPr="000A59F2" w:rsidRDefault="00B9761E" w:rsidP="00B018DA">
      <w:pPr>
        <w:pStyle w:val="ConsPlusNormal"/>
        <w:ind w:firstLine="540"/>
        <w:jc w:val="both"/>
        <w:rPr>
          <w:rFonts w:ascii="Times New Roman" w:hAnsi="Times New Roman" w:cs="Times New Roman"/>
          <w:sz w:val="26"/>
          <w:szCs w:val="26"/>
        </w:rPr>
      </w:pPr>
      <w:bookmarkStart w:id="2" w:name="P127"/>
      <w:bookmarkEnd w:id="2"/>
      <w:r w:rsidRPr="000A59F2">
        <w:rPr>
          <w:rFonts w:ascii="Times New Roman" w:hAnsi="Times New Roman" w:cs="Times New Roman"/>
          <w:sz w:val="26"/>
          <w:szCs w:val="26"/>
        </w:rPr>
        <w:t>3) идентификационный номер налогоплательщика - юридического лица, индивидуального предпринимателя;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4) дату и номер предостережения о недопустимости нарушения обязательных требований, направленного в адрес контролируемого лица;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5) обоснование позиции в отношении указанных в предостережении о недопустимости нарушения обязательных требований действий (бездействия) контролируемого лица, которые приводят или могут привести к нарушению обязательных требований.</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Контролируемое лицо вправе приложить к возражениям документы, подтверждающие обоснованность таких возражений, или их заверенные копии.</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Контрольный орган </w:t>
      </w:r>
      <w:proofErr w:type="gramStart"/>
      <w:r w:rsidRPr="000A59F2">
        <w:rPr>
          <w:rFonts w:ascii="Times New Roman" w:hAnsi="Times New Roman" w:cs="Times New Roman"/>
          <w:sz w:val="26"/>
          <w:szCs w:val="26"/>
        </w:rPr>
        <w:t>рассматривает возражения и направляет</w:t>
      </w:r>
      <w:proofErr w:type="gramEnd"/>
      <w:r w:rsidRPr="000A59F2">
        <w:rPr>
          <w:rFonts w:ascii="Times New Roman" w:hAnsi="Times New Roman" w:cs="Times New Roman"/>
          <w:sz w:val="26"/>
          <w:szCs w:val="26"/>
        </w:rPr>
        <w:t xml:space="preserve"> контролируемому лицу в течение двадцати рабочих дней со дня регистрации возражения решение по результатам рассмотрения возражения.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По результатам рассмотрения возражения принимается одно из следующих решений:</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 оставить предостережение о недопустимости нарушения обязательных требований без изменения, а возражение без удовлетворения - в случае признания доводов, изложенных в возражении, необоснованными;</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2) отменить предостережение о недопустимости нарушения обязательных требований полностью или в части, удовлетворить возражение полностью или в части </w:t>
      </w:r>
      <w:r w:rsidRPr="000A59F2">
        <w:rPr>
          <w:rFonts w:ascii="Times New Roman" w:hAnsi="Times New Roman" w:cs="Times New Roman"/>
          <w:sz w:val="26"/>
          <w:szCs w:val="26"/>
        </w:rPr>
        <w:lastRenderedPageBreak/>
        <w:t xml:space="preserve">- в случае признания доводов, изложенных в возражении, </w:t>
      </w:r>
      <w:proofErr w:type="gramStart"/>
      <w:r w:rsidRPr="000A59F2">
        <w:rPr>
          <w:rFonts w:ascii="Times New Roman" w:hAnsi="Times New Roman" w:cs="Times New Roman"/>
          <w:sz w:val="26"/>
          <w:szCs w:val="26"/>
        </w:rPr>
        <w:t>обоснованными</w:t>
      </w:r>
      <w:proofErr w:type="gramEnd"/>
      <w:r w:rsidRPr="000A59F2">
        <w:rPr>
          <w:rFonts w:ascii="Times New Roman" w:hAnsi="Times New Roman" w:cs="Times New Roman"/>
          <w:sz w:val="26"/>
          <w:szCs w:val="26"/>
        </w:rPr>
        <w:t>.</w:t>
      </w:r>
    </w:p>
    <w:p w:rsidR="00B9761E" w:rsidRPr="000A59F2" w:rsidRDefault="00E21F56"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Контрольный</w:t>
      </w:r>
      <w:r w:rsidR="00B9761E" w:rsidRPr="000A59F2">
        <w:rPr>
          <w:rFonts w:ascii="Times New Roman" w:hAnsi="Times New Roman" w:cs="Times New Roman"/>
          <w:sz w:val="26"/>
          <w:szCs w:val="26"/>
        </w:rPr>
        <w:t xml:space="preserve"> орган о</w:t>
      </w:r>
      <w:r w:rsidRPr="000A59F2">
        <w:rPr>
          <w:rFonts w:ascii="Times New Roman" w:hAnsi="Times New Roman" w:cs="Times New Roman"/>
          <w:sz w:val="26"/>
          <w:szCs w:val="26"/>
        </w:rPr>
        <w:t>существляе</w:t>
      </w:r>
      <w:r w:rsidR="00B9761E" w:rsidRPr="000A59F2">
        <w:rPr>
          <w:rFonts w:ascii="Times New Roman" w:hAnsi="Times New Roman" w:cs="Times New Roman"/>
          <w:sz w:val="26"/>
          <w:szCs w:val="26"/>
        </w:rPr>
        <w:t>т учет объявленных ими предостережений о недопустимости нарушения обязательных требований, возражений в отношении предостережения и решений, принятых по результатам рассмотрения возражения, а также используют соответствующие данные для проведения иных профилактических мероприятий и контрольных мероприятий.</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3.3.4. Консультирование (разъяснение по вопросам, связанным с организацией и осуществлением муниципального контроля) осуществляется в соответствии со </w:t>
      </w:r>
      <w:hyperlink r:id="rId17">
        <w:r w:rsidRPr="000A59F2">
          <w:rPr>
            <w:rFonts w:ascii="Times New Roman" w:hAnsi="Times New Roman" w:cs="Times New Roman"/>
            <w:color w:val="0000FF"/>
            <w:sz w:val="26"/>
            <w:szCs w:val="26"/>
          </w:rPr>
          <w:t>статьей 50</w:t>
        </w:r>
      </w:hyperlink>
      <w:r w:rsidRPr="000A59F2">
        <w:rPr>
          <w:rFonts w:ascii="Times New Roman" w:hAnsi="Times New Roman" w:cs="Times New Roman"/>
          <w:sz w:val="26"/>
          <w:szCs w:val="26"/>
        </w:rPr>
        <w:t xml:space="preserve"> Фед</w:t>
      </w:r>
      <w:r w:rsidR="009D4F36" w:rsidRPr="000A59F2">
        <w:rPr>
          <w:rFonts w:ascii="Times New Roman" w:hAnsi="Times New Roman" w:cs="Times New Roman"/>
          <w:sz w:val="26"/>
          <w:szCs w:val="26"/>
        </w:rPr>
        <w:t>ерального закона от 31.07.2020 №</w:t>
      </w:r>
      <w:r w:rsidRPr="000A59F2">
        <w:rPr>
          <w:rFonts w:ascii="Times New Roman" w:hAnsi="Times New Roman" w:cs="Times New Roman"/>
          <w:sz w:val="26"/>
          <w:szCs w:val="26"/>
        </w:rPr>
        <w:t xml:space="preserve"> 248-ФЗ по следующим вопросам:</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организация и осуществление муниципального контроля;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порядок осуществления профилактических, контрольных мероприятий, установленных Положением;</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применение мер ответственности за нарушение обязательных требований.</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Время консультирования не должно превышать 15 минут.</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Контрольный орган осуществляет учет консультирований в рамках осуществления муниципального контроля посредством ведения журнала учета консультирований.</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сроки, установленные Федеральным </w:t>
      </w:r>
      <w:hyperlink r:id="rId18">
        <w:r w:rsidRPr="000A59F2">
          <w:rPr>
            <w:rFonts w:ascii="Times New Roman" w:hAnsi="Times New Roman" w:cs="Times New Roman"/>
            <w:color w:val="0000FF"/>
            <w:sz w:val="26"/>
            <w:szCs w:val="26"/>
          </w:rPr>
          <w:t>законом</w:t>
        </w:r>
      </w:hyperlink>
      <w:r w:rsidR="009D4F36" w:rsidRPr="000A59F2">
        <w:rPr>
          <w:rFonts w:ascii="Times New Roman" w:hAnsi="Times New Roman" w:cs="Times New Roman"/>
          <w:sz w:val="26"/>
          <w:szCs w:val="26"/>
        </w:rPr>
        <w:t xml:space="preserve"> от 02.05.2006 № 59-ФЗ «</w:t>
      </w:r>
      <w:r w:rsidRPr="000A59F2">
        <w:rPr>
          <w:rFonts w:ascii="Times New Roman" w:hAnsi="Times New Roman" w:cs="Times New Roman"/>
          <w:sz w:val="26"/>
          <w:szCs w:val="26"/>
        </w:rPr>
        <w:t>О порядке рассмотрения обращен</w:t>
      </w:r>
      <w:r w:rsidR="009D4F36" w:rsidRPr="000A59F2">
        <w:rPr>
          <w:rFonts w:ascii="Times New Roman" w:hAnsi="Times New Roman" w:cs="Times New Roman"/>
          <w:sz w:val="26"/>
          <w:szCs w:val="26"/>
        </w:rPr>
        <w:t>ий граждан Российской Федерации»</w:t>
      </w:r>
      <w:r w:rsidRPr="000A59F2">
        <w:rPr>
          <w:rFonts w:ascii="Times New Roman" w:hAnsi="Times New Roman" w:cs="Times New Roman"/>
          <w:sz w:val="26"/>
          <w:szCs w:val="26"/>
        </w:rPr>
        <w:t>.</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Если в течение календарного года поступило пять или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w:t>
      </w:r>
      <w:r w:rsidR="00AB1D44" w:rsidRPr="000A59F2">
        <w:rPr>
          <w:rFonts w:ascii="Times New Roman" w:hAnsi="Times New Roman" w:cs="Times New Roman"/>
          <w:sz w:val="26"/>
          <w:szCs w:val="26"/>
        </w:rPr>
        <w:t xml:space="preserve">иальном сайте Администрации </w:t>
      </w:r>
      <w:proofErr w:type="gramStart"/>
      <w:r w:rsidR="00AB1D44" w:rsidRPr="000A59F2">
        <w:rPr>
          <w:rFonts w:ascii="Times New Roman" w:hAnsi="Times New Roman" w:cs="Times New Roman"/>
          <w:sz w:val="26"/>
          <w:szCs w:val="26"/>
        </w:rPr>
        <w:t>Гаврилов-Ямского</w:t>
      </w:r>
      <w:proofErr w:type="gramEnd"/>
      <w:r w:rsidR="00AB1D44" w:rsidRPr="000A59F2">
        <w:rPr>
          <w:rFonts w:ascii="Times New Roman" w:hAnsi="Times New Roman" w:cs="Times New Roman"/>
          <w:sz w:val="26"/>
          <w:szCs w:val="26"/>
        </w:rPr>
        <w:t xml:space="preserve"> муниципального района</w:t>
      </w:r>
      <w:r w:rsidRPr="000A59F2">
        <w:rPr>
          <w:rFonts w:ascii="Times New Roman" w:hAnsi="Times New Roman" w:cs="Times New Roman"/>
          <w:sz w:val="26"/>
          <w:szCs w:val="26"/>
        </w:rPr>
        <w:t xml:space="preserve"> в информаци</w:t>
      </w:r>
      <w:r w:rsidR="009D4F36" w:rsidRPr="000A59F2">
        <w:rPr>
          <w:rFonts w:ascii="Times New Roman" w:hAnsi="Times New Roman" w:cs="Times New Roman"/>
          <w:sz w:val="26"/>
          <w:szCs w:val="26"/>
        </w:rPr>
        <w:t>онно-телекоммуникационной сети «Интернет»</w:t>
      </w:r>
      <w:r w:rsidRPr="000A59F2">
        <w:rPr>
          <w:rFonts w:ascii="Times New Roman" w:hAnsi="Times New Roman" w:cs="Times New Roman"/>
          <w:sz w:val="26"/>
          <w:szCs w:val="26"/>
        </w:rPr>
        <w:t xml:space="preserve"> письменного разъяснения, подписанного уполномоченным должностным лицом контрольного органа.</w:t>
      </w:r>
    </w:p>
    <w:p w:rsidR="00414DA9" w:rsidRPr="000A59F2" w:rsidRDefault="00414DA9"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3.3.5 Профилактический визит проводится контрольным органом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0A59F2">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414DA9" w:rsidRPr="000A59F2" w:rsidRDefault="0043301A"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w:t>
      </w:r>
      <w:r w:rsidR="00414DA9" w:rsidRPr="000A59F2">
        <w:rPr>
          <w:rFonts w:ascii="Times New Roman" w:hAnsi="Times New Roman" w:cs="Times New Roman"/>
          <w:sz w:val="26"/>
          <w:szCs w:val="26"/>
        </w:rPr>
        <w:t xml:space="preserve">. В ходе профилактического визита контрольным органом может осуществляться консультирование контролируемого лица в порядке, установленном </w:t>
      </w:r>
      <w:hyperlink w:anchor="P773">
        <w:r w:rsidR="00414DA9" w:rsidRPr="000A59F2">
          <w:rPr>
            <w:rFonts w:ascii="Times New Roman" w:hAnsi="Times New Roman" w:cs="Times New Roman"/>
            <w:color w:val="0000FF"/>
            <w:sz w:val="26"/>
            <w:szCs w:val="26"/>
          </w:rPr>
          <w:t>статьей 50</w:t>
        </w:r>
      </w:hyperlink>
      <w:r w:rsidR="00C37682" w:rsidRPr="000A59F2">
        <w:rPr>
          <w:rFonts w:ascii="Times New Roman" w:hAnsi="Times New Roman" w:cs="Times New Roman"/>
          <w:color w:val="FF0000"/>
          <w:sz w:val="26"/>
          <w:szCs w:val="26"/>
        </w:rPr>
        <w:t xml:space="preserve"> </w:t>
      </w:r>
      <w:r w:rsidR="00C37682" w:rsidRPr="000A59F2">
        <w:rPr>
          <w:rFonts w:ascii="Times New Roman" w:hAnsi="Times New Roman" w:cs="Times New Roman"/>
          <w:sz w:val="26"/>
          <w:szCs w:val="26"/>
        </w:rPr>
        <w:t>Фед</w:t>
      </w:r>
      <w:r w:rsidR="009D4F36" w:rsidRPr="000A59F2">
        <w:rPr>
          <w:rFonts w:ascii="Times New Roman" w:hAnsi="Times New Roman" w:cs="Times New Roman"/>
          <w:sz w:val="26"/>
          <w:szCs w:val="26"/>
        </w:rPr>
        <w:t>ерального закона от 31.07.2020 №</w:t>
      </w:r>
      <w:r w:rsidR="00C37682" w:rsidRPr="000A59F2">
        <w:rPr>
          <w:rFonts w:ascii="Times New Roman" w:hAnsi="Times New Roman" w:cs="Times New Roman"/>
          <w:sz w:val="26"/>
          <w:szCs w:val="26"/>
        </w:rPr>
        <w:t xml:space="preserve"> 248-ФЗ</w:t>
      </w:r>
      <w:r w:rsidR="00414DA9" w:rsidRPr="000A59F2">
        <w:rPr>
          <w:rFonts w:ascii="Times New Roman" w:hAnsi="Times New Roman" w:cs="Times New Roman"/>
          <w:sz w:val="26"/>
          <w:szCs w:val="26"/>
        </w:rPr>
        <w:t>.</w:t>
      </w:r>
    </w:p>
    <w:p w:rsidR="00414DA9" w:rsidRPr="000A59F2" w:rsidRDefault="0043301A"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2. </w:t>
      </w:r>
      <w:r w:rsidR="00414DA9" w:rsidRPr="000A59F2">
        <w:rPr>
          <w:rFonts w:ascii="Times New Roman" w:hAnsi="Times New Roman" w:cs="Times New Roman"/>
          <w:sz w:val="26"/>
          <w:szCs w:val="26"/>
        </w:rPr>
        <w:t>В ходе профилактического визита контрольным органом может осуществляться сбор сведений, необходимых для отнесения объектов контроля к категориям риска.</w:t>
      </w:r>
    </w:p>
    <w:p w:rsidR="00414DA9" w:rsidRPr="000A59F2" w:rsidRDefault="0043301A"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3.</w:t>
      </w:r>
      <w:r w:rsidR="00414DA9" w:rsidRPr="000A59F2">
        <w:rPr>
          <w:rFonts w:ascii="Times New Roman" w:hAnsi="Times New Roman" w:cs="Times New Roman"/>
          <w:sz w:val="26"/>
          <w:szCs w:val="26"/>
        </w:rPr>
        <w:t xml:space="preserve">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14DA9" w:rsidRPr="000A59F2" w:rsidRDefault="0043301A"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4. </w:t>
      </w:r>
      <w:r w:rsidR="00414DA9" w:rsidRPr="000A59F2">
        <w:rPr>
          <w:rFonts w:ascii="Times New Roman" w:hAnsi="Times New Roman" w:cs="Times New Roman"/>
          <w:sz w:val="26"/>
          <w:szCs w:val="26"/>
        </w:rPr>
        <w:t xml:space="preserve">О проведении обязательного профилактического визита контролируемое лицо </w:t>
      </w:r>
      <w:r w:rsidR="00414DA9" w:rsidRPr="000A59F2">
        <w:rPr>
          <w:rFonts w:ascii="Times New Roman" w:hAnsi="Times New Roman" w:cs="Times New Roman"/>
          <w:sz w:val="26"/>
          <w:szCs w:val="26"/>
        </w:rPr>
        <w:lastRenderedPageBreak/>
        <w:t xml:space="preserve">должно быть уведомлено не </w:t>
      </w:r>
      <w:r w:rsidR="009D4F36" w:rsidRPr="000A59F2">
        <w:rPr>
          <w:rFonts w:ascii="Times New Roman" w:hAnsi="Times New Roman" w:cs="Times New Roman"/>
          <w:sz w:val="26"/>
          <w:szCs w:val="26"/>
        </w:rPr>
        <w:t>позднее,</w:t>
      </w:r>
      <w:r w:rsidR="00414DA9" w:rsidRPr="000A59F2">
        <w:rPr>
          <w:rFonts w:ascii="Times New Roman" w:hAnsi="Times New Roman" w:cs="Times New Roman"/>
          <w:sz w:val="26"/>
          <w:szCs w:val="26"/>
        </w:rPr>
        <w:t xml:space="preserve"> чем за пять рабочих дней до даты его проведения.</w:t>
      </w:r>
    </w:p>
    <w:p w:rsidR="00414DA9" w:rsidRPr="000A59F2" w:rsidRDefault="0043301A"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5.</w:t>
      </w:r>
      <w:r w:rsidR="00414DA9" w:rsidRPr="000A59F2">
        <w:rPr>
          <w:rFonts w:ascii="Times New Roman" w:hAnsi="Times New Roman" w:cs="Times New Roman"/>
          <w:sz w:val="26"/>
          <w:szCs w:val="26"/>
        </w:rPr>
        <w:t xml:space="preserve"> Контролируемое лицо вправе отказаться от проведения обязательного профилактического визита, уведомив об этом контрольный орган не </w:t>
      </w:r>
      <w:r w:rsidR="009D4F36" w:rsidRPr="000A59F2">
        <w:rPr>
          <w:rFonts w:ascii="Times New Roman" w:hAnsi="Times New Roman" w:cs="Times New Roman"/>
          <w:sz w:val="26"/>
          <w:szCs w:val="26"/>
        </w:rPr>
        <w:t>позднее,</w:t>
      </w:r>
      <w:r w:rsidR="00414DA9" w:rsidRPr="000A59F2">
        <w:rPr>
          <w:rFonts w:ascii="Times New Roman" w:hAnsi="Times New Roman" w:cs="Times New Roman"/>
          <w:sz w:val="26"/>
          <w:szCs w:val="26"/>
        </w:rPr>
        <w:t xml:space="preserve"> чем за три рабочих дня до даты его проведения.</w:t>
      </w:r>
    </w:p>
    <w:p w:rsidR="00414DA9" w:rsidRPr="000A59F2" w:rsidRDefault="0043301A"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6. </w:t>
      </w:r>
      <w:r w:rsidR="00414DA9" w:rsidRPr="000A59F2">
        <w:rPr>
          <w:rFonts w:ascii="Times New Roman" w:hAnsi="Times New Roman" w:cs="Times New Roman"/>
          <w:sz w:val="26"/>
          <w:szCs w:val="26"/>
        </w:rPr>
        <w:t>Порядок и сроки проведения обязательного профилактического визита устанавливаются положением о виде контроля.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414DA9" w:rsidRPr="000A59F2" w:rsidRDefault="0043301A"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7. </w:t>
      </w:r>
      <w:r w:rsidR="00414DA9" w:rsidRPr="000A59F2">
        <w:rPr>
          <w:rFonts w:ascii="Times New Roman" w:hAnsi="Times New Roman" w:cs="Times New Roman"/>
          <w:sz w:val="26"/>
          <w:szCs w:val="26"/>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14DA9" w:rsidRPr="000A59F2" w:rsidRDefault="0043301A" w:rsidP="00B018DA">
      <w:pPr>
        <w:pStyle w:val="ConsPlusNormal"/>
        <w:ind w:firstLine="540"/>
        <w:jc w:val="both"/>
        <w:rPr>
          <w:rFonts w:ascii="Times New Roman" w:hAnsi="Times New Roman" w:cs="Times New Roman"/>
          <w:sz w:val="26"/>
          <w:szCs w:val="26"/>
          <w:highlight w:val="green"/>
        </w:rPr>
      </w:pPr>
      <w:r w:rsidRPr="000A59F2">
        <w:rPr>
          <w:rFonts w:ascii="Times New Roman" w:hAnsi="Times New Roman" w:cs="Times New Roman"/>
          <w:sz w:val="26"/>
          <w:szCs w:val="26"/>
        </w:rPr>
        <w:t xml:space="preserve">8. </w:t>
      </w:r>
      <w:r w:rsidR="00414DA9" w:rsidRPr="000A59F2">
        <w:rPr>
          <w:rFonts w:ascii="Times New Roman" w:hAnsi="Times New Roman" w:cs="Times New Roman"/>
          <w:sz w:val="26"/>
          <w:szCs w:val="26"/>
        </w:rPr>
        <w:t>В случае</w:t>
      </w:r>
      <w:proofErr w:type="gramStart"/>
      <w:r w:rsidR="00414DA9" w:rsidRPr="000A59F2">
        <w:rPr>
          <w:rFonts w:ascii="Times New Roman" w:hAnsi="Times New Roman" w:cs="Times New Roman"/>
          <w:sz w:val="26"/>
          <w:szCs w:val="26"/>
        </w:rPr>
        <w:t>,</w:t>
      </w:r>
      <w:proofErr w:type="gramEnd"/>
      <w:r w:rsidR="00414DA9" w:rsidRPr="000A59F2">
        <w:rPr>
          <w:rFonts w:ascii="Times New Roman" w:hAnsi="Times New Roman" w:cs="Times New Roman"/>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контрольный орган незамедлительно направляет информацию об этом уполномоченному должностному лицу контрольного органа для принятия реше</w:t>
      </w:r>
      <w:r w:rsidRPr="000A59F2">
        <w:rPr>
          <w:rFonts w:ascii="Times New Roman" w:hAnsi="Times New Roman" w:cs="Times New Roman"/>
          <w:sz w:val="26"/>
          <w:szCs w:val="26"/>
        </w:rPr>
        <w:t xml:space="preserve">ния о проведении контрольных </w:t>
      </w:r>
      <w:r w:rsidR="00414DA9" w:rsidRPr="000A59F2">
        <w:rPr>
          <w:rFonts w:ascii="Times New Roman" w:hAnsi="Times New Roman" w:cs="Times New Roman"/>
          <w:sz w:val="26"/>
          <w:szCs w:val="26"/>
        </w:rPr>
        <w:t xml:space="preserve"> мероприятий.</w:t>
      </w:r>
    </w:p>
    <w:p w:rsidR="00414DA9" w:rsidRPr="000A59F2" w:rsidRDefault="0043301A"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9.</w:t>
      </w:r>
      <w:r w:rsidR="00414DA9" w:rsidRPr="000A59F2">
        <w:rPr>
          <w:rFonts w:ascii="Times New Roman" w:hAnsi="Times New Roman" w:cs="Times New Roman"/>
          <w:sz w:val="26"/>
          <w:szCs w:val="26"/>
        </w:rPr>
        <w:t xml:space="preserve"> Контролируемое лицо в</w:t>
      </w:r>
      <w:r w:rsidR="00E21F56" w:rsidRPr="000A59F2">
        <w:rPr>
          <w:rFonts w:ascii="Times New Roman" w:hAnsi="Times New Roman" w:cs="Times New Roman"/>
          <w:sz w:val="26"/>
          <w:szCs w:val="26"/>
        </w:rPr>
        <w:t xml:space="preserve">праве обратиться в контрольный </w:t>
      </w:r>
      <w:r w:rsidR="00414DA9" w:rsidRPr="000A59F2">
        <w:rPr>
          <w:rFonts w:ascii="Times New Roman" w:hAnsi="Times New Roman" w:cs="Times New Roman"/>
          <w:sz w:val="26"/>
          <w:szCs w:val="26"/>
        </w:rPr>
        <w:t>орган с заявлением о проведении в отношении его профилактического визита</w:t>
      </w:r>
      <w:r w:rsidRPr="000A59F2">
        <w:rPr>
          <w:rFonts w:ascii="Times New Roman" w:hAnsi="Times New Roman" w:cs="Times New Roman"/>
          <w:sz w:val="26"/>
          <w:szCs w:val="26"/>
        </w:rPr>
        <w:t xml:space="preserve"> (далее </w:t>
      </w:r>
      <w:r w:rsidR="00414DA9" w:rsidRPr="000A59F2">
        <w:rPr>
          <w:rFonts w:ascii="Times New Roman" w:hAnsi="Times New Roman" w:cs="Times New Roman"/>
          <w:sz w:val="26"/>
          <w:szCs w:val="26"/>
        </w:rPr>
        <w:t xml:space="preserve"> - заявление контролируемого лица).</w:t>
      </w:r>
    </w:p>
    <w:p w:rsidR="00414DA9" w:rsidRPr="000A59F2" w:rsidRDefault="0043301A"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10</w:t>
      </w:r>
      <w:r w:rsidR="00414DA9" w:rsidRPr="000A59F2">
        <w:rPr>
          <w:rFonts w:ascii="Times New Roman" w:hAnsi="Times New Roman" w:cs="Times New Roman"/>
          <w:sz w:val="26"/>
          <w:szCs w:val="26"/>
        </w:rPr>
        <w:t xml:space="preserve">. Контрольный орган рассматривает заявление контролируемого лица в течение десяти рабочих дней </w:t>
      </w:r>
      <w:proofErr w:type="gramStart"/>
      <w:r w:rsidR="00414DA9" w:rsidRPr="000A59F2">
        <w:rPr>
          <w:rFonts w:ascii="Times New Roman" w:hAnsi="Times New Roman" w:cs="Times New Roman"/>
          <w:sz w:val="26"/>
          <w:szCs w:val="26"/>
        </w:rPr>
        <w:t>с даты регистрации</w:t>
      </w:r>
      <w:proofErr w:type="gramEnd"/>
      <w:r w:rsidR="00414DA9" w:rsidRPr="000A59F2">
        <w:rPr>
          <w:rFonts w:ascii="Times New Roman" w:hAnsi="Times New Roman" w:cs="Times New Roman"/>
          <w:sz w:val="26"/>
          <w:szCs w:val="26"/>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414DA9" w:rsidRPr="000A59F2" w:rsidRDefault="0043301A"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11</w:t>
      </w:r>
      <w:r w:rsidR="00414DA9" w:rsidRPr="000A59F2">
        <w:rPr>
          <w:rFonts w:ascii="Times New Roman" w:hAnsi="Times New Roman" w:cs="Times New Roman"/>
          <w:sz w:val="26"/>
          <w:szCs w:val="26"/>
        </w:rPr>
        <w:t>.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414DA9" w:rsidRPr="000A59F2" w:rsidRDefault="00414DA9"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 от контролируемого лица поступило уведомление об отзыве заявления о проведении профилактического визита;</w:t>
      </w:r>
    </w:p>
    <w:p w:rsidR="00414DA9" w:rsidRPr="000A59F2" w:rsidRDefault="00414DA9"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414DA9" w:rsidRPr="000A59F2" w:rsidRDefault="00414DA9"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14DA9" w:rsidRPr="000A59F2" w:rsidRDefault="00414DA9"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14DA9" w:rsidRPr="000A59F2" w:rsidRDefault="0043301A"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12. </w:t>
      </w:r>
      <w:r w:rsidR="00414DA9" w:rsidRPr="000A59F2">
        <w:rPr>
          <w:rFonts w:ascii="Times New Roman" w:hAnsi="Times New Roman" w:cs="Times New Roman"/>
          <w:sz w:val="26"/>
          <w:szCs w:val="26"/>
        </w:rPr>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w:t>
      </w:r>
      <w:r w:rsidR="00414DA9" w:rsidRPr="000A59F2">
        <w:rPr>
          <w:rFonts w:ascii="Times New Roman" w:hAnsi="Times New Roman" w:cs="Times New Roman"/>
          <w:sz w:val="26"/>
          <w:szCs w:val="26"/>
        </w:rPr>
        <w:lastRenderedPageBreak/>
        <w:t>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14DA9" w:rsidRPr="000A59F2" w:rsidRDefault="00414DA9" w:rsidP="00B018DA">
      <w:pPr>
        <w:pStyle w:val="ConsPlusTitle"/>
        <w:jc w:val="center"/>
        <w:outlineLvl w:val="1"/>
        <w:rPr>
          <w:rFonts w:ascii="Times New Roman" w:hAnsi="Times New Roman" w:cs="Times New Roman"/>
          <w:sz w:val="26"/>
          <w:szCs w:val="26"/>
        </w:rPr>
      </w:pPr>
    </w:p>
    <w:p w:rsidR="00B9761E" w:rsidRPr="000A59F2" w:rsidRDefault="00B9761E" w:rsidP="00B018DA">
      <w:pPr>
        <w:pStyle w:val="ConsPlusTitle"/>
        <w:jc w:val="center"/>
        <w:outlineLvl w:val="1"/>
        <w:rPr>
          <w:rFonts w:ascii="Times New Roman" w:hAnsi="Times New Roman" w:cs="Times New Roman"/>
          <w:sz w:val="26"/>
          <w:szCs w:val="26"/>
        </w:rPr>
      </w:pPr>
      <w:r w:rsidRPr="000A59F2">
        <w:rPr>
          <w:rFonts w:ascii="Times New Roman" w:hAnsi="Times New Roman" w:cs="Times New Roman"/>
          <w:sz w:val="26"/>
          <w:szCs w:val="26"/>
        </w:rPr>
        <w:t>4. Осуществление муниципального контроля</w:t>
      </w:r>
    </w:p>
    <w:p w:rsidR="00B9761E" w:rsidRPr="000A59F2" w:rsidRDefault="00B9761E" w:rsidP="00B018DA">
      <w:pPr>
        <w:pStyle w:val="ConsPlusTitle"/>
        <w:jc w:val="center"/>
        <w:rPr>
          <w:rFonts w:ascii="Times New Roman" w:hAnsi="Times New Roman" w:cs="Times New Roman"/>
          <w:sz w:val="26"/>
          <w:szCs w:val="26"/>
        </w:rPr>
      </w:pPr>
      <w:r w:rsidRPr="000A59F2">
        <w:rPr>
          <w:rFonts w:ascii="Times New Roman" w:hAnsi="Times New Roman" w:cs="Times New Roman"/>
          <w:sz w:val="26"/>
          <w:szCs w:val="26"/>
        </w:rPr>
        <w:t>в сфере благоустройства</w:t>
      </w:r>
      <w:r w:rsidR="009D4F36" w:rsidRPr="000A59F2">
        <w:rPr>
          <w:rFonts w:ascii="Times New Roman" w:hAnsi="Times New Roman" w:cs="Times New Roman"/>
          <w:sz w:val="26"/>
          <w:szCs w:val="26"/>
        </w:rPr>
        <w:t>.</w:t>
      </w:r>
    </w:p>
    <w:p w:rsidR="00B9761E" w:rsidRPr="000A59F2" w:rsidRDefault="00B9761E" w:rsidP="00B018DA">
      <w:pPr>
        <w:pStyle w:val="ConsPlusNormal"/>
        <w:jc w:val="both"/>
        <w:rPr>
          <w:rFonts w:ascii="Times New Roman" w:hAnsi="Times New Roman" w:cs="Times New Roman"/>
          <w:sz w:val="26"/>
          <w:szCs w:val="26"/>
        </w:rPr>
      </w:pP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4.1.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и подлежащего согласованию с органами прокуратуры в соответствии со </w:t>
      </w:r>
      <w:hyperlink r:id="rId19">
        <w:r w:rsidRPr="000A59F2">
          <w:rPr>
            <w:rFonts w:ascii="Times New Roman" w:hAnsi="Times New Roman" w:cs="Times New Roman"/>
            <w:color w:val="0000FF"/>
            <w:sz w:val="26"/>
            <w:szCs w:val="26"/>
          </w:rPr>
          <w:t>статьей 61</w:t>
        </w:r>
      </w:hyperlink>
      <w:r w:rsidRPr="000A59F2">
        <w:rPr>
          <w:rFonts w:ascii="Times New Roman" w:hAnsi="Times New Roman" w:cs="Times New Roman"/>
          <w:sz w:val="26"/>
          <w:szCs w:val="26"/>
        </w:rPr>
        <w:t xml:space="preserve"> Федерального закона от 31.07.2020 N 248-ФЗ.</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Внеплановые контрольные мероприятия осуществляются с учетом требований, установленных </w:t>
      </w:r>
      <w:hyperlink r:id="rId20">
        <w:r w:rsidRPr="000A59F2">
          <w:rPr>
            <w:rFonts w:ascii="Times New Roman" w:hAnsi="Times New Roman" w:cs="Times New Roman"/>
            <w:color w:val="0000FF"/>
            <w:sz w:val="26"/>
            <w:szCs w:val="26"/>
          </w:rPr>
          <w:t>статьями 65</w:t>
        </w:r>
      </w:hyperlink>
      <w:r w:rsidRPr="000A59F2">
        <w:rPr>
          <w:rFonts w:ascii="Times New Roman" w:hAnsi="Times New Roman" w:cs="Times New Roman"/>
          <w:sz w:val="26"/>
          <w:szCs w:val="26"/>
        </w:rPr>
        <w:t xml:space="preserve"> и </w:t>
      </w:r>
      <w:hyperlink r:id="rId21">
        <w:r w:rsidRPr="000A59F2">
          <w:rPr>
            <w:rFonts w:ascii="Times New Roman" w:hAnsi="Times New Roman" w:cs="Times New Roman"/>
            <w:color w:val="0000FF"/>
            <w:sz w:val="26"/>
            <w:szCs w:val="26"/>
          </w:rPr>
          <w:t>66</w:t>
        </w:r>
      </w:hyperlink>
      <w:r w:rsidRPr="000A59F2">
        <w:rPr>
          <w:rFonts w:ascii="Times New Roman" w:hAnsi="Times New Roman" w:cs="Times New Roman"/>
          <w:sz w:val="26"/>
          <w:szCs w:val="26"/>
        </w:rPr>
        <w:t xml:space="preserve"> Федерального закона от 31.07.2020 N 248-ФЗ, на основании решения контрольного органа, принятого в порядке, установленном </w:t>
      </w:r>
      <w:hyperlink r:id="rId22">
        <w:r w:rsidRPr="000A59F2">
          <w:rPr>
            <w:rFonts w:ascii="Times New Roman" w:hAnsi="Times New Roman" w:cs="Times New Roman"/>
            <w:color w:val="0000FF"/>
            <w:sz w:val="26"/>
            <w:szCs w:val="26"/>
          </w:rPr>
          <w:t>статьей 64</w:t>
        </w:r>
      </w:hyperlink>
      <w:r w:rsidRPr="000A59F2">
        <w:rPr>
          <w:rFonts w:ascii="Times New Roman" w:hAnsi="Times New Roman" w:cs="Times New Roman"/>
          <w:sz w:val="26"/>
          <w:szCs w:val="26"/>
        </w:rPr>
        <w:t xml:space="preserve"> Федерального закона от 31.07.2020 N 248-ФЗ.</w:t>
      </w:r>
    </w:p>
    <w:p w:rsidR="00B9761E" w:rsidRPr="000A59F2" w:rsidRDefault="00B9761E" w:rsidP="00B018DA">
      <w:pPr>
        <w:pStyle w:val="ConsPlusNormal"/>
        <w:ind w:firstLine="540"/>
        <w:jc w:val="both"/>
        <w:rPr>
          <w:rFonts w:ascii="Times New Roman" w:hAnsi="Times New Roman" w:cs="Times New Roman"/>
          <w:sz w:val="26"/>
          <w:szCs w:val="26"/>
        </w:rPr>
      </w:pPr>
      <w:bookmarkStart w:id="3" w:name="P150"/>
      <w:bookmarkEnd w:id="3"/>
      <w:r w:rsidRPr="000A59F2">
        <w:rPr>
          <w:rFonts w:ascii="Times New Roman" w:hAnsi="Times New Roman" w:cs="Times New Roman"/>
          <w:sz w:val="26"/>
          <w:szCs w:val="26"/>
        </w:rPr>
        <w:t>4.2. В рамках осуществления муниципального контроля в сфере благоустройства на плановой и внеплановой основе проводятся следующие контрольные мероприятия, предусматривающие взаимодействие с контролируемым лицом:</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 инспекционный визит;</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2) рейдовый осмотр;</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3) документарная проверка;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4) выездная проверка.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4.2.1. Инспекционный визит проводится в соответствии со </w:t>
      </w:r>
      <w:hyperlink r:id="rId23">
        <w:r w:rsidRPr="000A59F2">
          <w:rPr>
            <w:rFonts w:ascii="Times New Roman" w:hAnsi="Times New Roman" w:cs="Times New Roman"/>
            <w:color w:val="0000FF"/>
            <w:sz w:val="26"/>
            <w:szCs w:val="26"/>
          </w:rPr>
          <w:t>статьей 70</w:t>
        </w:r>
      </w:hyperlink>
      <w:r w:rsidRPr="000A59F2">
        <w:rPr>
          <w:rFonts w:ascii="Times New Roman" w:hAnsi="Times New Roman" w:cs="Times New Roman"/>
          <w:sz w:val="26"/>
          <w:szCs w:val="26"/>
        </w:rPr>
        <w:t xml:space="preserve"> Фед</w:t>
      </w:r>
      <w:r w:rsidR="009D4F36" w:rsidRPr="000A59F2">
        <w:rPr>
          <w:rFonts w:ascii="Times New Roman" w:hAnsi="Times New Roman" w:cs="Times New Roman"/>
          <w:sz w:val="26"/>
          <w:szCs w:val="26"/>
        </w:rPr>
        <w:t>ерального закона от 31.07.2020 №</w:t>
      </w:r>
      <w:r w:rsidRPr="000A59F2">
        <w:rPr>
          <w:rFonts w:ascii="Times New Roman" w:hAnsi="Times New Roman" w:cs="Times New Roman"/>
          <w:sz w:val="26"/>
          <w:szCs w:val="26"/>
        </w:rPr>
        <w:t xml:space="preserve"> 248-ФЗ.</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В ходе инспекционного визита могут совершаться следующие контрольные действия: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 осмотр;</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2) опрос;</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3) получение письменных объяснений;</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4) инструментальное обследование;</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4.2.2. Рейдовый осмотр проводится в соответствии со </w:t>
      </w:r>
      <w:hyperlink r:id="rId24">
        <w:r w:rsidRPr="000A59F2">
          <w:rPr>
            <w:rFonts w:ascii="Times New Roman" w:hAnsi="Times New Roman" w:cs="Times New Roman"/>
            <w:color w:val="0000FF"/>
            <w:sz w:val="26"/>
            <w:szCs w:val="26"/>
          </w:rPr>
          <w:t>статьей 71</w:t>
        </w:r>
      </w:hyperlink>
      <w:r w:rsidRPr="000A59F2">
        <w:rPr>
          <w:rFonts w:ascii="Times New Roman" w:hAnsi="Times New Roman" w:cs="Times New Roman"/>
          <w:sz w:val="26"/>
          <w:szCs w:val="26"/>
        </w:rPr>
        <w:t xml:space="preserve"> Фед</w:t>
      </w:r>
      <w:r w:rsidR="009D4F36" w:rsidRPr="000A59F2">
        <w:rPr>
          <w:rFonts w:ascii="Times New Roman" w:hAnsi="Times New Roman" w:cs="Times New Roman"/>
          <w:sz w:val="26"/>
          <w:szCs w:val="26"/>
        </w:rPr>
        <w:t>ерального закона от 31.07.2020 №</w:t>
      </w:r>
      <w:r w:rsidRPr="000A59F2">
        <w:rPr>
          <w:rFonts w:ascii="Times New Roman" w:hAnsi="Times New Roman" w:cs="Times New Roman"/>
          <w:sz w:val="26"/>
          <w:szCs w:val="26"/>
        </w:rPr>
        <w:t xml:space="preserve"> 248-ФЗ.</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В ходе рейдового осмотра могут совершаться следующие контрольные действия: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 осмотр;</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2) опрос;</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3) получение письменных объяснений;</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4) истребование документов;</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5) инструментальное обследование;</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6) экспертиза.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4.2.3. Документарная проверка проводится в соответствии со </w:t>
      </w:r>
      <w:hyperlink r:id="rId25">
        <w:r w:rsidRPr="000A59F2">
          <w:rPr>
            <w:rFonts w:ascii="Times New Roman" w:hAnsi="Times New Roman" w:cs="Times New Roman"/>
            <w:color w:val="0000FF"/>
            <w:sz w:val="26"/>
            <w:szCs w:val="26"/>
          </w:rPr>
          <w:t>статьей 72</w:t>
        </w:r>
      </w:hyperlink>
      <w:r w:rsidRPr="000A59F2">
        <w:rPr>
          <w:rFonts w:ascii="Times New Roman" w:hAnsi="Times New Roman" w:cs="Times New Roman"/>
          <w:sz w:val="26"/>
          <w:szCs w:val="26"/>
        </w:rPr>
        <w:t xml:space="preserve"> Фед</w:t>
      </w:r>
      <w:r w:rsidR="009D4F36" w:rsidRPr="000A59F2">
        <w:rPr>
          <w:rFonts w:ascii="Times New Roman" w:hAnsi="Times New Roman" w:cs="Times New Roman"/>
          <w:sz w:val="26"/>
          <w:szCs w:val="26"/>
        </w:rPr>
        <w:t>ерального закона от 31.07.2020 №</w:t>
      </w:r>
      <w:r w:rsidRPr="000A59F2">
        <w:rPr>
          <w:rFonts w:ascii="Times New Roman" w:hAnsi="Times New Roman" w:cs="Times New Roman"/>
          <w:sz w:val="26"/>
          <w:szCs w:val="26"/>
        </w:rPr>
        <w:t xml:space="preserve"> 248-ФЗ.</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В ходе документарной проверки могут совершаться следующие контрольные действия: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 получение письменных объяснений;</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lastRenderedPageBreak/>
        <w:t>2) истребование документов;</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3) экспертиза.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4.2.4. Выездная проверка проводится в соответствии со </w:t>
      </w:r>
      <w:hyperlink r:id="rId26">
        <w:r w:rsidRPr="000A59F2">
          <w:rPr>
            <w:rFonts w:ascii="Times New Roman" w:hAnsi="Times New Roman" w:cs="Times New Roman"/>
            <w:color w:val="0000FF"/>
            <w:sz w:val="26"/>
            <w:szCs w:val="26"/>
          </w:rPr>
          <w:t>статьей 73</w:t>
        </w:r>
      </w:hyperlink>
      <w:r w:rsidRPr="000A59F2">
        <w:rPr>
          <w:rFonts w:ascii="Times New Roman" w:hAnsi="Times New Roman" w:cs="Times New Roman"/>
          <w:sz w:val="26"/>
          <w:szCs w:val="26"/>
        </w:rPr>
        <w:t xml:space="preserve"> Фед</w:t>
      </w:r>
      <w:r w:rsidR="009D4F36" w:rsidRPr="000A59F2">
        <w:rPr>
          <w:rFonts w:ascii="Times New Roman" w:hAnsi="Times New Roman" w:cs="Times New Roman"/>
          <w:sz w:val="26"/>
          <w:szCs w:val="26"/>
        </w:rPr>
        <w:t>ерального закона от 31.07.2020 №</w:t>
      </w:r>
      <w:r w:rsidRPr="000A59F2">
        <w:rPr>
          <w:rFonts w:ascii="Times New Roman" w:hAnsi="Times New Roman" w:cs="Times New Roman"/>
          <w:sz w:val="26"/>
          <w:szCs w:val="26"/>
        </w:rPr>
        <w:t xml:space="preserve"> 248-ФЗ.</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В ходе выездной проверки могут совершаться следующие контрольные действия: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 осмотр;</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2) опрос;</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3) получение письменных объяснений;</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4) истребование документов;</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5) инструментальное обследование;</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6) экспертиза.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Срок проведен</w:t>
      </w:r>
      <w:r w:rsidR="0043301A" w:rsidRPr="000A59F2">
        <w:rPr>
          <w:rFonts w:ascii="Times New Roman" w:hAnsi="Times New Roman" w:cs="Times New Roman"/>
          <w:sz w:val="26"/>
          <w:szCs w:val="26"/>
        </w:rPr>
        <w:t xml:space="preserve">ия выездной проверки не может превышать </w:t>
      </w:r>
      <w:r w:rsidRPr="000A59F2">
        <w:rPr>
          <w:rFonts w:ascii="Times New Roman" w:hAnsi="Times New Roman" w:cs="Times New Roman"/>
          <w:sz w:val="26"/>
          <w:szCs w:val="26"/>
        </w:rPr>
        <w:t xml:space="preserve">десять рабочих дней. В отношении одного субъекта малого предпринимательства общий срок взаимодействия в ходе проведения выездной проверки </w:t>
      </w:r>
      <w:r w:rsidR="0043301A" w:rsidRPr="000A59F2">
        <w:rPr>
          <w:rFonts w:ascii="Times New Roman" w:hAnsi="Times New Roman" w:cs="Times New Roman"/>
          <w:sz w:val="26"/>
          <w:szCs w:val="26"/>
        </w:rPr>
        <w:t>не может превышать</w:t>
      </w:r>
      <w:r w:rsidRPr="000A59F2">
        <w:rPr>
          <w:rFonts w:ascii="Times New Roman" w:hAnsi="Times New Roman" w:cs="Times New Roman"/>
          <w:sz w:val="26"/>
          <w:szCs w:val="26"/>
        </w:rPr>
        <w:t xml:space="preserve"> пятьдесят часов для малого предприятия и пятнадцать часов для </w:t>
      </w:r>
      <w:proofErr w:type="spellStart"/>
      <w:r w:rsidRPr="000A59F2">
        <w:rPr>
          <w:rFonts w:ascii="Times New Roman" w:hAnsi="Times New Roman" w:cs="Times New Roman"/>
          <w:sz w:val="26"/>
          <w:szCs w:val="26"/>
        </w:rPr>
        <w:t>микропредприятия</w:t>
      </w:r>
      <w:proofErr w:type="spellEnd"/>
      <w:r w:rsidRPr="000A59F2">
        <w:rPr>
          <w:rFonts w:ascii="Times New Roman" w:hAnsi="Times New Roman" w:cs="Times New Roman"/>
          <w:sz w:val="26"/>
          <w:szCs w:val="26"/>
        </w:rPr>
        <w:t xml:space="preserve">, за исключением выездной проверки, основанием для проведения которой является </w:t>
      </w:r>
      <w:hyperlink r:id="rId27">
        <w:r w:rsidRPr="000A59F2">
          <w:rPr>
            <w:rFonts w:ascii="Times New Roman" w:hAnsi="Times New Roman" w:cs="Times New Roman"/>
            <w:color w:val="0000FF"/>
            <w:sz w:val="26"/>
            <w:szCs w:val="26"/>
          </w:rPr>
          <w:t>пункт 6 части 1 статьи 57</w:t>
        </w:r>
      </w:hyperlink>
      <w:r w:rsidRPr="000A59F2">
        <w:rPr>
          <w:rFonts w:ascii="Times New Roman" w:hAnsi="Times New Roman" w:cs="Times New Roman"/>
          <w:sz w:val="26"/>
          <w:szCs w:val="26"/>
        </w:rPr>
        <w:t xml:space="preserve"> Фед</w:t>
      </w:r>
      <w:r w:rsidR="009D4F36" w:rsidRPr="000A59F2">
        <w:rPr>
          <w:rFonts w:ascii="Times New Roman" w:hAnsi="Times New Roman" w:cs="Times New Roman"/>
          <w:sz w:val="26"/>
          <w:szCs w:val="26"/>
        </w:rPr>
        <w:t>ерального закона от 31.07.2020 №</w:t>
      </w:r>
      <w:r w:rsidRPr="000A59F2">
        <w:rPr>
          <w:rFonts w:ascii="Times New Roman" w:hAnsi="Times New Roman" w:cs="Times New Roman"/>
          <w:sz w:val="26"/>
          <w:szCs w:val="26"/>
        </w:rPr>
        <w:t xml:space="preserve"> 248-ФЗ </w:t>
      </w:r>
      <w:proofErr w:type="gramStart"/>
      <w:r w:rsidRPr="000A59F2">
        <w:rPr>
          <w:rFonts w:ascii="Times New Roman" w:hAnsi="Times New Roman" w:cs="Times New Roman"/>
          <w:sz w:val="26"/>
          <w:szCs w:val="26"/>
        </w:rPr>
        <w:t>и</w:t>
      </w:r>
      <w:proofErr w:type="gramEnd"/>
      <w:r w:rsidRPr="000A59F2">
        <w:rPr>
          <w:rFonts w:ascii="Times New Roman" w:hAnsi="Times New Roman" w:cs="Times New Roman"/>
          <w:sz w:val="26"/>
          <w:szCs w:val="26"/>
        </w:rPr>
        <w:t xml:space="preserve"> которая для </w:t>
      </w:r>
      <w:proofErr w:type="spellStart"/>
      <w:r w:rsidRPr="000A59F2">
        <w:rPr>
          <w:rFonts w:ascii="Times New Roman" w:hAnsi="Times New Roman" w:cs="Times New Roman"/>
          <w:sz w:val="26"/>
          <w:szCs w:val="26"/>
        </w:rPr>
        <w:t>микропредприятия</w:t>
      </w:r>
      <w:proofErr w:type="spellEnd"/>
      <w:r w:rsidRPr="000A59F2">
        <w:rPr>
          <w:rFonts w:ascii="Times New Roman" w:hAnsi="Times New Roman" w:cs="Times New Roman"/>
          <w:sz w:val="26"/>
          <w:szCs w:val="26"/>
        </w:rPr>
        <w:t xml:space="preserve"> </w:t>
      </w:r>
      <w:r w:rsidR="0043301A" w:rsidRPr="000A59F2">
        <w:rPr>
          <w:rFonts w:ascii="Times New Roman" w:hAnsi="Times New Roman" w:cs="Times New Roman"/>
          <w:sz w:val="26"/>
          <w:szCs w:val="26"/>
        </w:rPr>
        <w:t>не может продолжаться более</w:t>
      </w:r>
      <w:r w:rsidRPr="000A59F2">
        <w:rPr>
          <w:rFonts w:ascii="Times New Roman" w:hAnsi="Times New Roman" w:cs="Times New Roman"/>
          <w:sz w:val="26"/>
          <w:szCs w:val="26"/>
        </w:rPr>
        <w:t xml:space="preserve"> сорок</w:t>
      </w:r>
      <w:r w:rsidR="0043301A" w:rsidRPr="000A59F2">
        <w:rPr>
          <w:rFonts w:ascii="Times New Roman" w:hAnsi="Times New Roman" w:cs="Times New Roman"/>
          <w:sz w:val="26"/>
          <w:szCs w:val="26"/>
        </w:rPr>
        <w:t>а</w:t>
      </w:r>
      <w:r w:rsidRPr="000A59F2">
        <w:rPr>
          <w:rFonts w:ascii="Times New Roman" w:hAnsi="Times New Roman" w:cs="Times New Roman"/>
          <w:sz w:val="26"/>
          <w:szCs w:val="26"/>
        </w:rPr>
        <w:t xml:space="preserve"> часов.</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4.3. В рамках осуществления муниципального контроля в сфере благоустройства без взаимодействия с контролируемым лицом проводятся следующие контрольные мероприятия: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 наблюдение за соблюдением обязательных требований;</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2) выездное обследование.</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4.3.1. Наблюдение за соблюдением обязательных требований (мониторинг безопасности) осуществляется в соответствии со </w:t>
      </w:r>
      <w:hyperlink r:id="rId28">
        <w:r w:rsidRPr="000A59F2">
          <w:rPr>
            <w:rFonts w:ascii="Times New Roman" w:hAnsi="Times New Roman" w:cs="Times New Roman"/>
            <w:color w:val="0000FF"/>
            <w:sz w:val="26"/>
            <w:szCs w:val="26"/>
          </w:rPr>
          <w:t>статьей 74</w:t>
        </w:r>
      </w:hyperlink>
      <w:r w:rsidRPr="000A59F2">
        <w:rPr>
          <w:rFonts w:ascii="Times New Roman" w:hAnsi="Times New Roman" w:cs="Times New Roman"/>
          <w:sz w:val="26"/>
          <w:szCs w:val="26"/>
        </w:rPr>
        <w:t xml:space="preserve"> Фед</w:t>
      </w:r>
      <w:r w:rsidR="009D4F36" w:rsidRPr="000A59F2">
        <w:rPr>
          <w:rFonts w:ascii="Times New Roman" w:hAnsi="Times New Roman" w:cs="Times New Roman"/>
          <w:sz w:val="26"/>
          <w:szCs w:val="26"/>
        </w:rPr>
        <w:t>ерального закона от 31.07.2020 №</w:t>
      </w:r>
      <w:r w:rsidRPr="000A59F2">
        <w:rPr>
          <w:rFonts w:ascii="Times New Roman" w:hAnsi="Times New Roman" w:cs="Times New Roman"/>
          <w:sz w:val="26"/>
          <w:szCs w:val="26"/>
        </w:rPr>
        <w:t xml:space="preserve"> 248-ФЗ.</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4.3.2. Выездное обследование проводится в соответствии со </w:t>
      </w:r>
      <w:hyperlink r:id="rId29">
        <w:r w:rsidRPr="000A59F2">
          <w:rPr>
            <w:rFonts w:ascii="Times New Roman" w:hAnsi="Times New Roman" w:cs="Times New Roman"/>
            <w:color w:val="0000FF"/>
            <w:sz w:val="26"/>
            <w:szCs w:val="26"/>
          </w:rPr>
          <w:t>статьей 75</w:t>
        </w:r>
      </w:hyperlink>
      <w:r w:rsidRPr="000A59F2">
        <w:rPr>
          <w:rFonts w:ascii="Times New Roman" w:hAnsi="Times New Roman" w:cs="Times New Roman"/>
          <w:sz w:val="26"/>
          <w:szCs w:val="26"/>
        </w:rPr>
        <w:t xml:space="preserve"> Фед</w:t>
      </w:r>
      <w:r w:rsidR="009D4F36" w:rsidRPr="000A59F2">
        <w:rPr>
          <w:rFonts w:ascii="Times New Roman" w:hAnsi="Times New Roman" w:cs="Times New Roman"/>
          <w:sz w:val="26"/>
          <w:szCs w:val="26"/>
        </w:rPr>
        <w:t>ерального закона от 31.07.2020 №</w:t>
      </w:r>
      <w:r w:rsidRPr="000A59F2">
        <w:rPr>
          <w:rFonts w:ascii="Times New Roman" w:hAnsi="Times New Roman" w:cs="Times New Roman"/>
          <w:sz w:val="26"/>
          <w:szCs w:val="26"/>
        </w:rPr>
        <w:t xml:space="preserve"> 248-ФЗ.</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 осмотр;</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2) отбор проб (образцов);</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3) инструментальное обследование (с применением видеозаписи);</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4) экспертиза.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Отбор проб (образцов) включает в себя последовательность следующих действий:</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 определение (выбор) проб (образцов), подлежащих отбору, и точек отбора;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2) определение метода отбора пробы (образца), подготовка или обработка проб (образцов) вещества или материала с целью получения требуемой пробы (образца);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3) отбор пробы (образца) и ее упаковка.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Отбор проб (образцов) осуществляется в количестве, необходимом и достаточном для проведения инструментального обследования, экспертизы.</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Способ упаковки отобранной пробы (образца) должен обеспечивать ее сохранность и пригодность для дальнейшего соответствующего инструментального обследования, экспертизы.</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После отбора проб (образцов) составляется протокол отбора проб (образцов).</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lastRenderedPageBreak/>
        <w:t>Отбор проб (образцов) проводится с обязательным использованием видеозаписи.</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4.4. Индивидуальный предприниматель, гражданин, являющиеся контролируемыми лицами, вправе в соответствии с </w:t>
      </w:r>
      <w:hyperlink r:id="rId30">
        <w:r w:rsidRPr="000A59F2">
          <w:rPr>
            <w:rFonts w:ascii="Times New Roman" w:hAnsi="Times New Roman" w:cs="Times New Roman"/>
            <w:color w:val="0000FF"/>
            <w:sz w:val="26"/>
            <w:szCs w:val="26"/>
          </w:rPr>
          <w:t>частью 8 статьи 31</w:t>
        </w:r>
      </w:hyperlink>
      <w:r w:rsidRPr="000A59F2">
        <w:rPr>
          <w:rFonts w:ascii="Times New Roman" w:hAnsi="Times New Roman" w:cs="Times New Roman"/>
          <w:sz w:val="26"/>
          <w:szCs w:val="26"/>
        </w:rPr>
        <w:t xml:space="preserve"> Фед</w:t>
      </w:r>
      <w:r w:rsidR="009D4F36" w:rsidRPr="000A59F2">
        <w:rPr>
          <w:rFonts w:ascii="Times New Roman" w:hAnsi="Times New Roman" w:cs="Times New Roman"/>
          <w:sz w:val="26"/>
          <w:szCs w:val="26"/>
        </w:rPr>
        <w:t>ерального закона от 31.07.2020 №</w:t>
      </w:r>
      <w:r w:rsidRPr="000A59F2">
        <w:rPr>
          <w:rFonts w:ascii="Times New Roman" w:hAnsi="Times New Roman" w:cs="Times New Roman"/>
          <w:sz w:val="26"/>
          <w:szCs w:val="26"/>
        </w:rPr>
        <w:t xml:space="preserve"> 248-ФЗ представить в контрольный орган информацию о невозможности присутствия при проведении контрольного мероприятия в случаях:</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 временной нетрудоспособности;</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2) административного ареста;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3)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4)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и другие чрезвычайные обстоятельства).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Информация о невозможности присутствия при проведении контрольного мероприятия должна содержать сведения, указанные в </w:t>
      </w:r>
      <w:hyperlink w:anchor="P125">
        <w:r w:rsidRPr="000A59F2">
          <w:rPr>
            <w:rFonts w:ascii="Times New Roman" w:hAnsi="Times New Roman" w:cs="Times New Roman"/>
            <w:color w:val="0000FF"/>
            <w:sz w:val="26"/>
            <w:szCs w:val="26"/>
          </w:rPr>
          <w:t>абзацах четвертом</w:t>
        </w:r>
      </w:hyperlink>
      <w:r w:rsidRPr="000A59F2">
        <w:rPr>
          <w:rFonts w:ascii="Times New Roman" w:hAnsi="Times New Roman" w:cs="Times New Roman"/>
          <w:sz w:val="26"/>
          <w:szCs w:val="26"/>
        </w:rPr>
        <w:t xml:space="preserve"> - </w:t>
      </w:r>
      <w:hyperlink w:anchor="P127">
        <w:r w:rsidRPr="000A59F2">
          <w:rPr>
            <w:rFonts w:ascii="Times New Roman" w:hAnsi="Times New Roman" w:cs="Times New Roman"/>
            <w:color w:val="0000FF"/>
            <w:sz w:val="26"/>
            <w:szCs w:val="26"/>
          </w:rPr>
          <w:t>шестом подпункта 3.3.3 пункта 3.3</w:t>
        </w:r>
      </w:hyperlink>
      <w:r w:rsidRPr="000A59F2">
        <w:rPr>
          <w:rFonts w:ascii="Times New Roman" w:hAnsi="Times New Roman" w:cs="Times New Roman"/>
          <w:sz w:val="26"/>
          <w:szCs w:val="26"/>
        </w:rPr>
        <w:t xml:space="preserve"> Положения, а также:</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 доказательства наступления и описание обстоятельств, препятствующих присутствию при проведении контрольных мероприятий, и их продолжительность;</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2) срок, необходимый для устранения обстоятельств, препятствующих присутствию при проведении контрольного мероприятия.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При предоставлении информации о невозможности присутствия при проведении контрольного мероприятия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4.5. При проведении инспекционного визита, рейдового осмотра, выездной проверки, выездного обследования для фиксации нарушений обязательных требований используются фотосъемка и (или) ауди</w:t>
      </w:r>
      <w:proofErr w:type="gramStart"/>
      <w:r w:rsidRPr="000A59F2">
        <w:rPr>
          <w:rFonts w:ascii="Times New Roman" w:hAnsi="Times New Roman" w:cs="Times New Roman"/>
          <w:sz w:val="26"/>
          <w:szCs w:val="26"/>
        </w:rPr>
        <w:t>о-</w:t>
      </w:r>
      <w:proofErr w:type="gramEnd"/>
      <w:r w:rsidRPr="000A59F2">
        <w:rPr>
          <w:rFonts w:ascii="Times New Roman" w:hAnsi="Times New Roman" w:cs="Times New Roman"/>
          <w:sz w:val="26"/>
          <w:szCs w:val="26"/>
        </w:rPr>
        <w:t xml:space="preserve"> и видеозапись.</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Используемые способы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дату и время фиксации. Ауди</w:t>
      </w:r>
      <w:proofErr w:type="gramStart"/>
      <w:r w:rsidRPr="000A59F2">
        <w:rPr>
          <w:rFonts w:ascii="Times New Roman" w:hAnsi="Times New Roman" w:cs="Times New Roman"/>
          <w:sz w:val="26"/>
          <w:szCs w:val="26"/>
        </w:rPr>
        <w:t>о-</w:t>
      </w:r>
      <w:proofErr w:type="gramEnd"/>
      <w:r w:rsidRPr="000A59F2">
        <w:rPr>
          <w:rFonts w:ascii="Times New Roman" w:hAnsi="Times New Roman" w:cs="Times New Roman"/>
          <w:sz w:val="26"/>
          <w:szCs w:val="26"/>
        </w:rPr>
        <w:t xml:space="preserve"> и видеозапись осуществляются в течение всего времени проведения контрольного мероприятия с уведомлением в начале и конце записи о дате, месте, времени начала и окончания осуществления записи. Информация о технических средствах, использованных при фотосъемке, ауди</w:t>
      </w:r>
      <w:proofErr w:type="gramStart"/>
      <w:r w:rsidRPr="000A59F2">
        <w:rPr>
          <w:rFonts w:ascii="Times New Roman" w:hAnsi="Times New Roman" w:cs="Times New Roman"/>
          <w:sz w:val="26"/>
          <w:szCs w:val="26"/>
        </w:rPr>
        <w:t>о-</w:t>
      </w:r>
      <w:proofErr w:type="gramEnd"/>
      <w:r w:rsidRPr="000A59F2">
        <w:rPr>
          <w:rFonts w:ascii="Times New Roman" w:hAnsi="Times New Roman" w:cs="Times New Roman"/>
          <w:sz w:val="26"/>
          <w:szCs w:val="26"/>
        </w:rPr>
        <w:t xml:space="preserve"> и видеозаписи, указывается в акте контрольного мероприятия и (или) в протоколе контрольного действия, совершаемого в рамках контрольного мероприятия. Фотографии, ауди</w:t>
      </w:r>
      <w:proofErr w:type="gramStart"/>
      <w:r w:rsidRPr="000A59F2">
        <w:rPr>
          <w:rFonts w:ascii="Times New Roman" w:hAnsi="Times New Roman" w:cs="Times New Roman"/>
          <w:sz w:val="26"/>
          <w:szCs w:val="26"/>
        </w:rPr>
        <w:t>о-</w:t>
      </w:r>
      <w:proofErr w:type="gramEnd"/>
      <w:r w:rsidRPr="000A59F2">
        <w:rPr>
          <w:rFonts w:ascii="Times New Roman" w:hAnsi="Times New Roman" w:cs="Times New Roman"/>
          <w:sz w:val="26"/>
          <w:szCs w:val="26"/>
        </w:rPr>
        <w:t xml:space="preserve"> и видеозаписи прикладываются к акту контрольного мероприятия и (или) к протоколу контрольного действия, совершаемого в рамках контрольного мероприятия.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4.6. Оформление результатов контрольного мероприятия осуществляется в соответствии с Федеральным </w:t>
      </w:r>
      <w:hyperlink r:id="rId31">
        <w:r w:rsidRPr="000A59F2">
          <w:rPr>
            <w:rFonts w:ascii="Times New Roman" w:hAnsi="Times New Roman" w:cs="Times New Roman"/>
            <w:color w:val="0000FF"/>
            <w:sz w:val="26"/>
            <w:szCs w:val="26"/>
          </w:rPr>
          <w:t>законом</w:t>
        </w:r>
      </w:hyperlink>
      <w:r w:rsidR="009D4F36" w:rsidRPr="000A59F2">
        <w:rPr>
          <w:rFonts w:ascii="Times New Roman" w:hAnsi="Times New Roman" w:cs="Times New Roman"/>
          <w:sz w:val="26"/>
          <w:szCs w:val="26"/>
        </w:rPr>
        <w:t xml:space="preserve"> от 31.07.2020 №</w:t>
      </w:r>
      <w:r w:rsidRPr="000A59F2">
        <w:rPr>
          <w:rFonts w:ascii="Times New Roman" w:hAnsi="Times New Roman" w:cs="Times New Roman"/>
          <w:sz w:val="26"/>
          <w:szCs w:val="26"/>
        </w:rPr>
        <w:t xml:space="preserve"> 248-ФЗ.</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4.7. Контрольный орган при проведении и по результатам проведения контрольных мероприятий принимает решения, установленные Федеральным </w:t>
      </w:r>
      <w:hyperlink r:id="rId32">
        <w:r w:rsidRPr="000A59F2">
          <w:rPr>
            <w:rFonts w:ascii="Times New Roman" w:hAnsi="Times New Roman" w:cs="Times New Roman"/>
            <w:color w:val="0000FF"/>
            <w:sz w:val="26"/>
            <w:szCs w:val="26"/>
          </w:rPr>
          <w:t>законом</w:t>
        </w:r>
      </w:hyperlink>
      <w:r w:rsidR="009D4F36" w:rsidRPr="000A59F2">
        <w:rPr>
          <w:rFonts w:ascii="Times New Roman" w:hAnsi="Times New Roman" w:cs="Times New Roman"/>
          <w:sz w:val="26"/>
          <w:szCs w:val="26"/>
        </w:rPr>
        <w:t xml:space="preserve"> от 31.07.2020 №</w:t>
      </w:r>
      <w:r w:rsidRPr="000A59F2">
        <w:rPr>
          <w:rFonts w:ascii="Times New Roman" w:hAnsi="Times New Roman" w:cs="Times New Roman"/>
          <w:sz w:val="26"/>
          <w:szCs w:val="26"/>
        </w:rPr>
        <w:t xml:space="preserve"> 248-ФЗ.</w:t>
      </w:r>
    </w:p>
    <w:p w:rsidR="009D4F36" w:rsidRPr="000A59F2" w:rsidRDefault="009D4F36" w:rsidP="00B018DA">
      <w:pPr>
        <w:pStyle w:val="ConsPlusTitle"/>
        <w:jc w:val="center"/>
        <w:outlineLvl w:val="1"/>
        <w:rPr>
          <w:rFonts w:ascii="Times New Roman" w:hAnsi="Times New Roman" w:cs="Times New Roman"/>
          <w:sz w:val="26"/>
          <w:szCs w:val="26"/>
        </w:rPr>
      </w:pPr>
    </w:p>
    <w:p w:rsidR="00B9761E" w:rsidRPr="000A59F2" w:rsidRDefault="00B9761E" w:rsidP="00B018DA">
      <w:pPr>
        <w:pStyle w:val="ConsPlusTitle"/>
        <w:jc w:val="center"/>
        <w:outlineLvl w:val="1"/>
        <w:rPr>
          <w:rFonts w:ascii="Times New Roman" w:hAnsi="Times New Roman" w:cs="Times New Roman"/>
          <w:sz w:val="26"/>
          <w:szCs w:val="26"/>
        </w:rPr>
      </w:pPr>
      <w:r w:rsidRPr="000A59F2">
        <w:rPr>
          <w:rFonts w:ascii="Times New Roman" w:hAnsi="Times New Roman" w:cs="Times New Roman"/>
          <w:sz w:val="26"/>
          <w:szCs w:val="26"/>
        </w:rPr>
        <w:t>5. Обжалование решений контрольного органа, действий</w:t>
      </w:r>
    </w:p>
    <w:p w:rsidR="00B9761E" w:rsidRPr="000A59F2" w:rsidRDefault="00B9761E" w:rsidP="00B018DA">
      <w:pPr>
        <w:pStyle w:val="ConsPlusTitle"/>
        <w:jc w:val="center"/>
        <w:rPr>
          <w:rFonts w:ascii="Times New Roman" w:hAnsi="Times New Roman" w:cs="Times New Roman"/>
          <w:sz w:val="26"/>
          <w:szCs w:val="26"/>
        </w:rPr>
      </w:pPr>
      <w:r w:rsidRPr="000A59F2">
        <w:rPr>
          <w:rFonts w:ascii="Times New Roman" w:hAnsi="Times New Roman" w:cs="Times New Roman"/>
          <w:sz w:val="26"/>
          <w:szCs w:val="26"/>
        </w:rPr>
        <w:t>(бездействия) его должностных лиц при осуществлении</w:t>
      </w:r>
    </w:p>
    <w:p w:rsidR="00B9761E" w:rsidRPr="000A59F2" w:rsidRDefault="00B9761E" w:rsidP="00B018DA">
      <w:pPr>
        <w:pStyle w:val="ConsPlusTitle"/>
        <w:jc w:val="center"/>
        <w:rPr>
          <w:rFonts w:ascii="Times New Roman" w:hAnsi="Times New Roman" w:cs="Times New Roman"/>
          <w:sz w:val="26"/>
          <w:szCs w:val="26"/>
        </w:rPr>
      </w:pPr>
      <w:r w:rsidRPr="000A59F2">
        <w:rPr>
          <w:rFonts w:ascii="Times New Roman" w:hAnsi="Times New Roman" w:cs="Times New Roman"/>
          <w:sz w:val="26"/>
          <w:szCs w:val="26"/>
        </w:rPr>
        <w:t>муниципального контроля в сфере благоустройства</w:t>
      </w:r>
      <w:r w:rsidR="009D4F36" w:rsidRPr="000A59F2">
        <w:rPr>
          <w:rFonts w:ascii="Times New Roman" w:hAnsi="Times New Roman" w:cs="Times New Roman"/>
          <w:sz w:val="26"/>
          <w:szCs w:val="26"/>
        </w:rPr>
        <w:t>.</w:t>
      </w:r>
    </w:p>
    <w:p w:rsidR="00B9761E" w:rsidRPr="000A59F2" w:rsidRDefault="00B9761E" w:rsidP="00B018DA">
      <w:pPr>
        <w:pStyle w:val="ConsPlusNormal"/>
        <w:jc w:val="both"/>
        <w:rPr>
          <w:rFonts w:ascii="Times New Roman" w:hAnsi="Times New Roman" w:cs="Times New Roman"/>
          <w:sz w:val="26"/>
          <w:szCs w:val="26"/>
        </w:rPr>
      </w:pP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5.1. Досудебный порядок подачи жалоб, установленный Федеральным </w:t>
      </w:r>
      <w:hyperlink r:id="rId33">
        <w:r w:rsidRPr="000A59F2">
          <w:rPr>
            <w:rFonts w:ascii="Times New Roman" w:hAnsi="Times New Roman" w:cs="Times New Roman"/>
            <w:color w:val="0000FF"/>
            <w:sz w:val="26"/>
            <w:szCs w:val="26"/>
          </w:rPr>
          <w:t>законом</w:t>
        </w:r>
      </w:hyperlink>
      <w:r w:rsidR="009D4F36" w:rsidRPr="000A59F2">
        <w:rPr>
          <w:rFonts w:ascii="Times New Roman" w:hAnsi="Times New Roman" w:cs="Times New Roman"/>
          <w:sz w:val="26"/>
          <w:szCs w:val="26"/>
        </w:rPr>
        <w:t xml:space="preserve"> от 31.07.2020 №</w:t>
      </w:r>
      <w:r w:rsidRPr="000A59F2">
        <w:rPr>
          <w:rFonts w:ascii="Times New Roman" w:hAnsi="Times New Roman" w:cs="Times New Roman"/>
          <w:sz w:val="26"/>
          <w:szCs w:val="26"/>
        </w:rPr>
        <w:t xml:space="preserve"> 248-ФЗ, при осуществлении муниципального контроля в сфере благоустройства не применяется.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5.2. Решение контрольного органа, действие (бездействие) его должностных лиц при осуществлении муниципального контроля в сфере благоустройства может быть обжаловано в судебном порядке контролируемым лицом, в отношении которого приняты решения или совершены действия (бездействие), указанные в </w:t>
      </w:r>
      <w:hyperlink r:id="rId34">
        <w:r w:rsidRPr="000A59F2">
          <w:rPr>
            <w:rFonts w:ascii="Times New Roman" w:hAnsi="Times New Roman" w:cs="Times New Roman"/>
            <w:color w:val="0000FF"/>
            <w:sz w:val="26"/>
            <w:szCs w:val="26"/>
          </w:rPr>
          <w:t>части 4 статьи 40</w:t>
        </w:r>
      </w:hyperlink>
      <w:r w:rsidRPr="000A59F2">
        <w:rPr>
          <w:rFonts w:ascii="Times New Roman" w:hAnsi="Times New Roman" w:cs="Times New Roman"/>
          <w:sz w:val="26"/>
          <w:szCs w:val="26"/>
        </w:rPr>
        <w:t xml:space="preserve"> Федерального закона от 31</w:t>
      </w:r>
      <w:r w:rsidR="009D4F36" w:rsidRPr="000A59F2">
        <w:rPr>
          <w:rFonts w:ascii="Times New Roman" w:hAnsi="Times New Roman" w:cs="Times New Roman"/>
          <w:sz w:val="26"/>
          <w:szCs w:val="26"/>
        </w:rPr>
        <w:t>.07.2020 №</w:t>
      </w:r>
      <w:r w:rsidRPr="000A59F2">
        <w:rPr>
          <w:rFonts w:ascii="Times New Roman" w:hAnsi="Times New Roman" w:cs="Times New Roman"/>
          <w:sz w:val="26"/>
          <w:szCs w:val="26"/>
        </w:rPr>
        <w:t xml:space="preserve"> 248-ФЗ.</w:t>
      </w:r>
    </w:p>
    <w:p w:rsidR="00B9761E" w:rsidRPr="000A59F2" w:rsidRDefault="00B9761E" w:rsidP="00B018DA">
      <w:pPr>
        <w:pStyle w:val="ConsPlusNormal"/>
        <w:jc w:val="both"/>
        <w:rPr>
          <w:rFonts w:ascii="Times New Roman" w:hAnsi="Times New Roman" w:cs="Times New Roman"/>
          <w:sz w:val="26"/>
          <w:szCs w:val="26"/>
        </w:rPr>
      </w:pPr>
    </w:p>
    <w:p w:rsidR="00B9761E" w:rsidRPr="000A59F2" w:rsidRDefault="00B9761E" w:rsidP="00B018DA">
      <w:pPr>
        <w:pStyle w:val="ConsPlusNormal"/>
        <w:jc w:val="both"/>
        <w:rPr>
          <w:rFonts w:ascii="Times New Roman" w:hAnsi="Times New Roman" w:cs="Times New Roman"/>
          <w:sz w:val="26"/>
          <w:szCs w:val="26"/>
        </w:rPr>
      </w:pPr>
    </w:p>
    <w:p w:rsidR="00B9761E" w:rsidRPr="000A59F2" w:rsidRDefault="00B9761E" w:rsidP="00B018DA">
      <w:pPr>
        <w:pStyle w:val="ConsPlusNormal"/>
        <w:jc w:val="both"/>
        <w:rPr>
          <w:rFonts w:ascii="Times New Roman" w:hAnsi="Times New Roman" w:cs="Times New Roman"/>
          <w:sz w:val="26"/>
          <w:szCs w:val="26"/>
        </w:rPr>
      </w:pPr>
    </w:p>
    <w:p w:rsidR="00B9761E" w:rsidRPr="000A59F2" w:rsidRDefault="00B9761E" w:rsidP="00B018DA">
      <w:pPr>
        <w:pStyle w:val="ConsPlusNormal"/>
        <w:jc w:val="both"/>
        <w:rPr>
          <w:rFonts w:ascii="Times New Roman" w:hAnsi="Times New Roman" w:cs="Times New Roman"/>
          <w:sz w:val="26"/>
          <w:szCs w:val="26"/>
        </w:rPr>
      </w:pPr>
    </w:p>
    <w:p w:rsidR="00B9761E" w:rsidRPr="000A59F2" w:rsidRDefault="00B9761E" w:rsidP="00B018DA">
      <w:pPr>
        <w:pStyle w:val="ConsPlusNormal"/>
        <w:jc w:val="both"/>
        <w:rPr>
          <w:rFonts w:ascii="Times New Roman" w:hAnsi="Times New Roman" w:cs="Times New Roman"/>
          <w:sz w:val="26"/>
          <w:szCs w:val="26"/>
        </w:rPr>
      </w:pPr>
    </w:p>
    <w:p w:rsidR="009D4F36" w:rsidRPr="000A59F2" w:rsidRDefault="009D4F36" w:rsidP="00B018DA">
      <w:pPr>
        <w:pStyle w:val="ConsPlusNormal"/>
        <w:jc w:val="both"/>
        <w:rPr>
          <w:rFonts w:ascii="Times New Roman" w:hAnsi="Times New Roman" w:cs="Times New Roman"/>
          <w:sz w:val="26"/>
          <w:szCs w:val="26"/>
        </w:rPr>
      </w:pPr>
    </w:p>
    <w:p w:rsidR="00076706" w:rsidRPr="000A59F2" w:rsidRDefault="00076706"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0A59F2" w:rsidRDefault="000A59F2" w:rsidP="00B018DA">
      <w:pPr>
        <w:pStyle w:val="ConsPlusNormal"/>
        <w:jc w:val="right"/>
        <w:outlineLvl w:val="0"/>
        <w:rPr>
          <w:rFonts w:ascii="Times New Roman" w:hAnsi="Times New Roman" w:cs="Times New Roman"/>
          <w:sz w:val="26"/>
          <w:szCs w:val="26"/>
        </w:rPr>
      </w:pPr>
    </w:p>
    <w:p w:rsidR="00B9761E" w:rsidRPr="000A59F2" w:rsidRDefault="005E7498" w:rsidP="00B018DA">
      <w:pPr>
        <w:pStyle w:val="ConsPlusNormal"/>
        <w:jc w:val="right"/>
        <w:outlineLvl w:val="0"/>
        <w:rPr>
          <w:rFonts w:ascii="Times New Roman" w:hAnsi="Times New Roman" w:cs="Times New Roman"/>
          <w:sz w:val="26"/>
          <w:szCs w:val="26"/>
        </w:rPr>
      </w:pPr>
      <w:r w:rsidRPr="000A59F2">
        <w:rPr>
          <w:rFonts w:ascii="Times New Roman" w:hAnsi="Times New Roman" w:cs="Times New Roman"/>
          <w:sz w:val="26"/>
          <w:szCs w:val="26"/>
        </w:rPr>
        <w:lastRenderedPageBreak/>
        <w:t>Приложение 1</w:t>
      </w:r>
    </w:p>
    <w:p w:rsidR="005E7498" w:rsidRPr="000A59F2" w:rsidRDefault="005E7498" w:rsidP="000A59F2">
      <w:pPr>
        <w:pStyle w:val="ConsPlusNormal"/>
        <w:jc w:val="right"/>
        <w:rPr>
          <w:rFonts w:ascii="Times New Roman" w:hAnsi="Times New Roman" w:cs="Times New Roman"/>
          <w:strike/>
          <w:sz w:val="26"/>
          <w:szCs w:val="26"/>
        </w:rPr>
      </w:pPr>
      <w:r w:rsidRPr="000A59F2">
        <w:rPr>
          <w:rFonts w:ascii="Times New Roman" w:hAnsi="Times New Roman" w:cs="Times New Roman"/>
          <w:sz w:val="26"/>
          <w:szCs w:val="26"/>
        </w:rPr>
        <w:t xml:space="preserve">                                                                                                     </w:t>
      </w:r>
      <w:r w:rsidR="00B018DA" w:rsidRPr="000A59F2">
        <w:rPr>
          <w:rFonts w:ascii="Times New Roman" w:hAnsi="Times New Roman" w:cs="Times New Roman"/>
          <w:sz w:val="26"/>
          <w:szCs w:val="26"/>
        </w:rPr>
        <w:t xml:space="preserve">     </w:t>
      </w:r>
      <w:r w:rsidR="00B9761E" w:rsidRPr="000A59F2">
        <w:rPr>
          <w:rFonts w:ascii="Times New Roman" w:hAnsi="Times New Roman" w:cs="Times New Roman"/>
          <w:sz w:val="26"/>
          <w:szCs w:val="26"/>
        </w:rPr>
        <w:t xml:space="preserve">к </w:t>
      </w:r>
      <w:r w:rsidR="007159B8" w:rsidRPr="000A59F2">
        <w:rPr>
          <w:rFonts w:ascii="Times New Roman" w:hAnsi="Times New Roman" w:cs="Times New Roman"/>
          <w:sz w:val="26"/>
          <w:szCs w:val="26"/>
        </w:rPr>
        <w:t>Положению</w:t>
      </w:r>
      <w:r w:rsidR="00E41D9B" w:rsidRPr="000A59F2">
        <w:rPr>
          <w:rFonts w:ascii="Times New Roman" w:hAnsi="Times New Roman" w:cs="Times New Roman"/>
          <w:sz w:val="26"/>
          <w:szCs w:val="26"/>
        </w:rPr>
        <w:t xml:space="preserve"> </w:t>
      </w:r>
    </w:p>
    <w:p w:rsidR="00B9761E" w:rsidRPr="000A59F2" w:rsidRDefault="00B9761E" w:rsidP="00B018DA">
      <w:pPr>
        <w:pStyle w:val="ConsPlusNormal"/>
        <w:jc w:val="right"/>
        <w:rPr>
          <w:rFonts w:ascii="Times New Roman" w:hAnsi="Times New Roman" w:cs="Times New Roman"/>
          <w:strike/>
          <w:sz w:val="26"/>
          <w:szCs w:val="26"/>
        </w:rPr>
      </w:pPr>
    </w:p>
    <w:p w:rsidR="00B9761E" w:rsidRPr="000A59F2" w:rsidRDefault="00B9761E" w:rsidP="00B018DA">
      <w:pPr>
        <w:pStyle w:val="ConsPlusNormal"/>
        <w:jc w:val="both"/>
        <w:rPr>
          <w:rFonts w:ascii="Times New Roman" w:hAnsi="Times New Roman" w:cs="Times New Roman"/>
          <w:strike/>
          <w:sz w:val="26"/>
          <w:szCs w:val="26"/>
        </w:rPr>
      </w:pPr>
    </w:p>
    <w:p w:rsidR="00B9761E" w:rsidRPr="000A59F2" w:rsidRDefault="00E41D9B" w:rsidP="00B018DA">
      <w:pPr>
        <w:pStyle w:val="ConsPlusTitle"/>
        <w:jc w:val="center"/>
        <w:rPr>
          <w:rFonts w:ascii="Times New Roman" w:hAnsi="Times New Roman" w:cs="Times New Roman"/>
          <w:sz w:val="26"/>
          <w:szCs w:val="26"/>
        </w:rPr>
      </w:pPr>
      <w:bookmarkStart w:id="4" w:name="P233"/>
      <w:bookmarkEnd w:id="4"/>
      <w:r w:rsidRPr="000A59F2">
        <w:rPr>
          <w:rFonts w:ascii="Times New Roman" w:hAnsi="Times New Roman" w:cs="Times New Roman"/>
          <w:sz w:val="26"/>
          <w:szCs w:val="26"/>
        </w:rPr>
        <w:t>Перечень</w:t>
      </w:r>
    </w:p>
    <w:p w:rsidR="00B9761E" w:rsidRPr="000A59F2" w:rsidRDefault="00E41D9B" w:rsidP="00B018DA">
      <w:pPr>
        <w:pStyle w:val="ConsPlusTitle"/>
        <w:jc w:val="center"/>
        <w:rPr>
          <w:rFonts w:ascii="Times New Roman" w:hAnsi="Times New Roman" w:cs="Times New Roman"/>
          <w:sz w:val="26"/>
          <w:szCs w:val="26"/>
        </w:rPr>
      </w:pPr>
      <w:r w:rsidRPr="000A59F2">
        <w:rPr>
          <w:rFonts w:ascii="Times New Roman" w:hAnsi="Times New Roman" w:cs="Times New Roman"/>
          <w:sz w:val="26"/>
          <w:szCs w:val="26"/>
        </w:rPr>
        <w:t>индикаторов риска обязательных</w:t>
      </w:r>
      <w:r w:rsidR="00B9761E" w:rsidRPr="000A59F2">
        <w:rPr>
          <w:rFonts w:ascii="Times New Roman" w:hAnsi="Times New Roman" w:cs="Times New Roman"/>
          <w:sz w:val="26"/>
          <w:szCs w:val="26"/>
        </w:rPr>
        <w:t xml:space="preserve"> </w:t>
      </w:r>
      <w:r w:rsidRPr="000A59F2">
        <w:rPr>
          <w:rFonts w:ascii="Times New Roman" w:hAnsi="Times New Roman" w:cs="Times New Roman"/>
          <w:sz w:val="26"/>
          <w:szCs w:val="26"/>
        </w:rPr>
        <w:t>требований</w:t>
      </w:r>
    </w:p>
    <w:p w:rsidR="00B9761E" w:rsidRPr="000A59F2" w:rsidRDefault="00E41D9B" w:rsidP="00B018DA">
      <w:pPr>
        <w:pStyle w:val="ConsPlusTitle"/>
        <w:jc w:val="center"/>
        <w:rPr>
          <w:rFonts w:ascii="Times New Roman" w:hAnsi="Times New Roman" w:cs="Times New Roman"/>
          <w:sz w:val="26"/>
          <w:szCs w:val="26"/>
        </w:rPr>
      </w:pPr>
      <w:r w:rsidRPr="000A59F2">
        <w:rPr>
          <w:rFonts w:ascii="Times New Roman" w:hAnsi="Times New Roman" w:cs="Times New Roman"/>
          <w:sz w:val="26"/>
          <w:szCs w:val="26"/>
        </w:rPr>
        <w:t>при осуществлении</w:t>
      </w:r>
      <w:r w:rsidR="00B9761E" w:rsidRPr="000A59F2">
        <w:rPr>
          <w:rFonts w:ascii="Times New Roman" w:hAnsi="Times New Roman" w:cs="Times New Roman"/>
          <w:sz w:val="26"/>
          <w:szCs w:val="26"/>
        </w:rPr>
        <w:t xml:space="preserve"> </w:t>
      </w:r>
      <w:r w:rsidRPr="000A59F2">
        <w:rPr>
          <w:rFonts w:ascii="Times New Roman" w:hAnsi="Times New Roman" w:cs="Times New Roman"/>
          <w:sz w:val="26"/>
          <w:szCs w:val="26"/>
        </w:rPr>
        <w:t>муниципального контроля в сфере благоустройства</w:t>
      </w:r>
    </w:p>
    <w:p w:rsidR="00B9761E" w:rsidRPr="000A59F2" w:rsidRDefault="00B9761E" w:rsidP="00B018DA">
      <w:pPr>
        <w:pStyle w:val="ConsPlusTitle"/>
        <w:jc w:val="center"/>
        <w:rPr>
          <w:rFonts w:ascii="Times New Roman" w:hAnsi="Times New Roman" w:cs="Times New Roman"/>
          <w:sz w:val="26"/>
          <w:szCs w:val="26"/>
        </w:rPr>
      </w:pPr>
    </w:p>
    <w:p w:rsidR="00B9761E" w:rsidRPr="000A59F2" w:rsidRDefault="00E41D9B" w:rsidP="00B018DA">
      <w:pPr>
        <w:pStyle w:val="ConsPlusNormal"/>
        <w:jc w:val="both"/>
        <w:rPr>
          <w:rFonts w:ascii="Times New Roman" w:hAnsi="Times New Roman" w:cs="Times New Roman"/>
          <w:sz w:val="26"/>
          <w:szCs w:val="26"/>
        </w:rPr>
      </w:pPr>
      <w:r w:rsidRPr="000A59F2">
        <w:rPr>
          <w:rFonts w:ascii="Times New Roman" w:hAnsi="Times New Roman" w:cs="Times New Roman"/>
          <w:sz w:val="26"/>
          <w:szCs w:val="26"/>
        </w:rPr>
        <w:t xml:space="preserve">         </w:t>
      </w:r>
      <w:proofErr w:type="gramStart"/>
      <w:r w:rsidR="00B9761E" w:rsidRPr="000A59F2">
        <w:rPr>
          <w:rFonts w:ascii="Times New Roman" w:hAnsi="Times New Roman" w:cs="Times New Roman"/>
          <w:sz w:val="26"/>
          <w:szCs w:val="26"/>
        </w:rPr>
        <w:t xml:space="preserve">Наличие сведений о выявлении в течение тридцати календарных дней трех и более аналогичных случаев отклонения состояния объекта контроля, требования к которому установлены Правилами благоустройства территории </w:t>
      </w:r>
      <w:r w:rsidRPr="000A59F2">
        <w:rPr>
          <w:rFonts w:ascii="Times New Roman" w:hAnsi="Times New Roman" w:cs="Times New Roman"/>
          <w:sz w:val="26"/>
          <w:szCs w:val="26"/>
        </w:rPr>
        <w:t>поселений Гаврилов-Ямского муниципального района</w:t>
      </w:r>
      <w:r w:rsidR="00B9761E" w:rsidRPr="000A59F2">
        <w:rPr>
          <w:rFonts w:ascii="Times New Roman" w:hAnsi="Times New Roman" w:cs="Times New Roman"/>
          <w:sz w:val="26"/>
          <w:szCs w:val="26"/>
        </w:rPr>
        <w:t>, свидетельствующих об имеющихся признаках нарушения обязательных требований в сфере благоустройства и возможном риске причинения вреда (ущерба) охраняемым законом ценностям, которые поступили от граждан, организаций, органов государственной власти, органов местного самоуправления, получены</w:t>
      </w:r>
      <w:proofErr w:type="gramEnd"/>
      <w:r w:rsidR="00B9761E" w:rsidRPr="000A59F2">
        <w:rPr>
          <w:rFonts w:ascii="Times New Roman" w:hAnsi="Times New Roman" w:cs="Times New Roman"/>
          <w:sz w:val="26"/>
          <w:szCs w:val="26"/>
        </w:rPr>
        <w:t xml:space="preserve"> из средств массовой информации, информационно-телекоммуникационной сети </w:t>
      </w:r>
      <w:r w:rsidR="009D4F36" w:rsidRPr="000A59F2">
        <w:rPr>
          <w:rFonts w:ascii="Times New Roman" w:hAnsi="Times New Roman" w:cs="Times New Roman"/>
          <w:sz w:val="26"/>
          <w:szCs w:val="26"/>
        </w:rPr>
        <w:t>«Интернет»</w:t>
      </w:r>
      <w:r w:rsidR="00B9761E" w:rsidRPr="000A59F2">
        <w:rPr>
          <w:rFonts w:ascii="Times New Roman" w:hAnsi="Times New Roman" w:cs="Times New Roman"/>
          <w:sz w:val="26"/>
          <w:szCs w:val="26"/>
        </w:rPr>
        <w:t xml:space="preserve"> и (или) в результате проведения мероприятий, направленных на оценку достоверности поступивших сведений.</w:t>
      </w:r>
    </w:p>
    <w:p w:rsidR="00B9761E" w:rsidRPr="000A59F2" w:rsidRDefault="00B9761E" w:rsidP="00B018DA">
      <w:pPr>
        <w:pStyle w:val="ConsPlusNormal"/>
        <w:jc w:val="both"/>
        <w:rPr>
          <w:rFonts w:ascii="Times New Roman" w:hAnsi="Times New Roman" w:cs="Times New Roman"/>
          <w:sz w:val="26"/>
          <w:szCs w:val="26"/>
        </w:rPr>
      </w:pPr>
    </w:p>
    <w:p w:rsidR="00B9761E" w:rsidRPr="000A59F2" w:rsidRDefault="00B9761E" w:rsidP="00B018DA">
      <w:pPr>
        <w:pStyle w:val="ConsPlusNormal"/>
        <w:jc w:val="both"/>
        <w:rPr>
          <w:rFonts w:ascii="Times New Roman" w:hAnsi="Times New Roman" w:cs="Times New Roman"/>
          <w:sz w:val="26"/>
          <w:szCs w:val="26"/>
        </w:rPr>
      </w:pPr>
    </w:p>
    <w:p w:rsidR="00B9761E" w:rsidRPr="000A59F2" w:rsidRDefault="00B9761E" w:rsidP="00B018DA">
      <w:pPr>
        <w:pStyle w:val="ConsPlusNormal"/>
        <w:jc w:val="both"/>
        <w:rPr>
          <w:rFonts w:ascii="Times New Roman" w:hAnsi="Times New Roman" w:cs="Times New Roman"/>
          <w:sz w:val="26"/>
          <w:szCs w:val="26"/>
        </w:rPr>
      </w:pPr>
    </w:p>
    <w:p w:rsidR="00B9761E" w:rsidRPr="000A59F2" w:rsidRDefault="00B9761E" w:rsidP="00B018DA">
      <w:pPr>
        <w:pStyle w:val="ConsPlusNormal"/>
        <w:jc w:val="both"/>
        <w:rPr>
          <w:rFonts w:ascii="Times New Roman" w:hAnsi="Times New Roman" w:cs="Times New Roman"/>
          <w:sz w:val="26"/>
          <w:szCs w:val="26"/>
        </w:rPr>
      </w:pPr>
    </w:p>
    <w:p w:rsidR="00B9761E" w:rsidRPr="000A59F2" w:rsidRDefault="00B9761E" w:rsidP="00B018DA">
      <w:pPr>
        <w:pStyle w:val="ConsPlusNormal"/>
        <w:jc w:val="both"/>
        <w:rPr>
          <w:rFonts w:ascii="Times New Roman" w:hAnsi="Times New Roman" w:cs="Times New Roman"/>
          <w:sz w:val="26"/>
          <w:szCs w:val="26"/>
        </w:rPr>
      </w:pPr>
    </w:p>
    <w:p w:rsidR="00076706" w:rsidRPr="000A59F2" w:rsidRDefault="00076706" w:rsidP="00B018DA">
      <w:pPr>
        <w:pStyle w:val="ConsPlusNormal"/>
        <w:jc w:val="right"/>
        <w:outlineLvl w:val="0"/>
        <w:rPr>
          <w:rFonts w:ascii="Times New Roman" w:hAnsi="Times New Roman" w:cs="Times New Roman"/>
          <w:sz w:val="26"/>
          <w:szCs w:val="26"/>
        </w:rPr>
      </w:pPr>
    </w:p>
    <w:p w:rsidR="00076706" w:rsidRPr="000A59F2" w:rsidRDefault="00076706" w:rsidP="00B018DA">
      <w:pPr>
        <w:pStyle w:val="ConsPlusNormal"/>
        <w:jc w:val="right"/>
        <w:outlineLvl w:val="0"/>
        <w:rPr>
          <w:rFonts w:ascii="Times New Roman" w:hAnsi="Times New Roman" w:cs="Times New Roman"/>
          <w:sz w:val="26"/>
          <w:szCs w:val="26"/>
        </w:rPr>
      </w:pPr>
    </w:p>
    <w:p w:rsidR="00076706" w:rsidRPr="000A59F2" w:rsidRDefault="00076706" w:rsidP="00B018DA">
      <w:pPr>
        <w:pStyle w:val="ConsPlusNormal"/>
        <w:jc w:val="right"/>
        <w:outlineLvl w:val="0"/>
        <w:rPr>
          <w:rFonts w:ascii="Times New Roman" w:hAnsi="Times New Roman" w:cs="Times New Roman"/>
          <w:sz w:val="26"/>
          <w:szCs w:val="26"/>
        </w:rPr>
      </w:pPr>
    </w:p>
    <w:p w:rsidR="00076706" w:rsidRPr="000A59F2" w:rsidRDefault="00076706" w:rsidP="00B018DA">
      <w:pPr>
        <w:pStyle w:val="ConsPlusNormal"/>
        <w:jc w:val="right"/>
        <w:outlineLvl w:val="0"/>
        <w:rPr>
          <w:rFonts w:ascii="Times New Roman" w:hAnsi="Times New Roman" w:cs="Times New Roman"/>
          <w:sz w:val="26"/>
          <w:szCs w:val="26"/>
        </w:rPr>
      </w:pPr>
    </w:p>
    <w:p w:rsidR="00076706" w:rsidRPr="000A59F2" w:rsidRDefault="00076706" w:rsidP="00B018DA">
      <w:pPr>
        <w:pStyle w:val="ConsPlusNormal"/>
        <w:jc w:val="right"/>
        <w:outlineLvl w:val="0"/>
        <w:rPr>
          <w:rFonts w:ascii="Times New Roman" w:hAnsi="Times New Roman" w:cs="Times New Roman"/>
          <w:sz w:val="26"/>
          <w:szCs w:val="26"/>
        </w:rPr>
      </w:pPr>
    </w:p>
    <w:p w:rsidR="00076706" w:rsidRPr="000A59F2" w:rsidRDefault="00076706" w:rsidP="00B018DA">
      <w:pPr>
        <w:pStyle w:val="ConsPlusNormal"/>
        <w:jc w:val="right"/>
        <w:outlineLvl w:val="0"/>
        <w:rPr>
          <w:rFonts w:ascii="Times New Roman" w:hAnsi="Times New Roman" w:cs="Times New Roman"/>
          <w:sz w:val="26"/>
          <w:szCs w:val="26"/>
        </w:rPr>
      </w:pPr>
    </w:p>
    <w:p w:rsidR="00076706" w:rsidRPr="000A59F2" w:rsidRDefault="00076706" w:rsidP="00B018DA">
      <w:pPr>
        <w:pStyle w:val="ConsPlusNormal"/>
        <w:jc w:val="right"/>
        <w:outlineLvl w:val="0"/>
        <w:rPr>
          <w:rFonts w:ascii="Times New Roman" w:hAnsi="Times New Roman" w:cs="Times New Roman"/>
          <w:sz w:val="26"/>
          <w:szCs w:val="26"/>
        </w:rPr>
      </w:pPr>
    </w:p>
    <w:p w:rsidR="00076706" w:rsidRPr="000A59F2" w:rsidRDefault="00076706" w:rsidP="00B018DA">
      <w:pPr>
        <w:pStyle w:val="ConsPlusNormal"/>
        <w:jc w:val="right"/>
        <w:outlineLvl w:val="0"/>
        <w:rPr>
          <w:rFonts w:ascii="Times New Roman" w:hAnsi="Times New Roman" w:cs="Times New Roman"/>
          <w:sz w:val="26"/>
          <w:szCs w:val="26"/>
        </w:rPr>
      </w:pPr>
    </w:p>
    <w:p w:rsidR="00076706" w:rsidRPr="000A59F2" w:rsidRDefault="00076706" w:rsidP="00B018DA">
      <w:pPr>
        <w:pStyle w:val="ConsPlusNormal"/>
        <w:jc w:val="right"/>
        <w:outlineLvl w:val="0"/>
        <w:rPr>
          <w:rFonts w:ascii="Times New Roman" w:hAnsi="Times New Roman" w:cs="Times New Roman"/>
          <w:sz w:val="26"/>
          <w:szCs w:val="26"/>
        </w:rPr>
      </w:pPr>
    </w:p>
    <w:p w:rsidR="00076706" w:rsidRPr="000A59F2" w:rsidRDefault="00076706" w:rsidP="00B018DA">
      <w:pPr>
        <w:pStyle w:val="ConsPlusNormal"/>
        <w:jc w:val="right"/>
        <w:outlineLvl w:val="0"/>
        <w:rPr>
          <w:rFonts w:ascii="Times New Roman" w:hAnsi="Times New Roman" w:cs="Times New Roman"/>
          <w:sz w:val="26"/>
          <w:szCs w:val="26"/>
        </w:rPr>
      </w:pPr>
    </w:p>
    <w:p w:rsidR="00076706" w:rsidRPr="000A59F2" w:rsidRDefault="00076706" w:rsidP="00B018DA">
      <w:pPr>
        <w:pStyle w:val="ConsPlusNormal"/>
        <w:jc w:val="right"/>
        <w:outlineLvl w:val="0"/>
        <w:rPr>
          <w:rFonts w:ascii="Times New Roman" w:hAnsi="Times New Roman" w:cs="Times New Roman"/>
          <w:sz w:val="26"/>
          <w:szCs w:val="26"/>
        </w:rPr>
      </w:pPr>
    </w:p>
    <w:p w:rsidR="00076706" w:rsidRPr="000A59F2" w:rsidRDefault="00076706" w:rsidP="00B018DA">
      <w:pPr>
        <w:pStyle w:val="ConsPlusNormal"/>
        <w:jc w:val="right"/>
        <w:outlineLvl w:val="0"/>
        <w:rPr>
          <w:rFonts w:ascii="Times New Roman" w:hAnsi="Times New Roman" w:cs="Times New Roman"/>
          <w:sz w:val="26"/>
          <w:szCs w:val="26"/>
        </w:rPr>
      </w:pPr>
    </w:p>
    <w:p w:rsidR="00076706" w:rsidRPr="000A59F2" w:rsidRDefault="00076706" w:rsidP="00B018DA">
      <w:pPr>
        <w:pStyle w:val="ConsPlusNormal"/>
        <w:jc w:val="right"/>
        <w:outlineLvl w:val="0"/>
        <w:rPr>
          <w:rFonts w:ascii="Times New Roman" w:hAnsi="Times New Roman" w:cs="Times New Roman"/>
          <w:sz w:val="26"/>
          <w:szCs w:val="26"/>
        </w:rPr>
      </w:pPr>
    </w:p>
    <w:p w:rsidR="00076706" w:rsidRPr="000A59F2" w:rsidRDefault="00076706" w:rsidP="00B018DA">
      <w:pPr>
        <w:pStyle w:val="ConsPlusNormal"/>
        <w:jc w:val="right"/>
        <w:outlineLvl w:val="0"/>
        <w:rPr>
          <w:rFonts w:ascii="Times New Roman" w:hAnsi="Times New Roman" w:cs="Times New Roman"/>
          <w:sz w:val="26"/>
          <w:szCs w:val="26"/>
        </w:rPr>
      </w:pPr>
    </w:p>
    <w:p w:rsidR="00076706" w:rsidRPr="000A59F2" w:rsidRDefault="00076706" w:rsidP="00B018DA">
      <w:pPr>
        <w:pStyle w:val="ConsPlusNormal"/>
        <w:jc w:val="right"/>
        <w:outlineLvl w:val="0"/>
        <w:rPr>
          <w:rFonts w:ascii="Times New Roman" w:hAnsi="Times New Roman" w:cs="Times New Roman"/>
          <w:sz w:val="26"/>
          <w:szCs w:val="26"/>
        </w:rPr>
      </w:pPr>
    </w:p>
    <w:p w:rsidR="00076706" w:rsidRPr="000A59F2" w:rsidRDefault="00076706" w:rsidP="00B018DA">
      <w:pPr>
        <w:pStyle w:val="ConsPlusNormal"/>
        <w:jc w:val="right"/>
        <w:outlineLvl w:val="0"/>
        <w:rPr>
          <w:rFonts w:ascii="Times New Roman" w:hAnsi="Times New Roman" w:cs="Times New Roman"/>
          <w:sz w:val="26"/>
          <w:szCs w:val="26"/>
        </w:rPr>
      </w:pPr>
    </w:p>
    <w:p w:rsidR="00E41D9B" w:rsidRPr="000A59F2" w:rsidRDefault="00E41D9B" w:rsidP="00B018DA">
      <w:pPr>
        <w:pStyle w:val="ConsPlusNormal"/>
        <w:jc w:val="right"/>
        <w:outlineLvl w:val="0"/>
        <w:rPr>
          <w:rFonts w:ascii="Times New Roman" w:hAnsi="Times New Roman" w:cs="Times New Roman"/>
          <w:sz w:val="26"/>
          <w:szCs w:val="26"/>
        </w:rPr>
      </w:pPr>
    </w:p>
    <w:p w:rsidR="005E7498" w:rsidRPr="000A59F2" w:rsidRDefault="00E41D9B" w:rsidP="00B018DA">
      <w:pPr>
        <w:pStyle w:val="ConsPlusNormal"/>
        <w:jc w:val="center"/>
        <w:outlineLvl w:val="0"/>
        <w:rPr>
          <w:rFonts w:ascii="Times New Roman" w:hAnsi="Times New Roman" w:cs="Times New Roman"/>
          <w:sz w:val="26"/>
          <w:szCs w:val="26"/>
        </w:rPr>
      </w:pPr>
      <w:r w:rsidRPr="000A59F2">
        <w:rPr>
          <w:rFonts w:ascii="Times New Roman" w:hAnsi="Times New Roman" w:cs="Times New Roman"/>
          <w:sz w:val="26"/>
          <w:szCs w:val="26"/>
        </w:rPr>
        <w:t xml:space="preserve">                                                                                                 </w:t>
      </w:r>
    </w:p>
    <w:p w:rsidR="005E7498" w:rsidRPr="000A59F2" w:rsidRDefault="005E7498" w:rsidP="00B018DA">
      <w:pPr>
        <w:pStyle w:val="ConsPlusNormal"/>
        <w:jc w:val="center"/>
        <w:outlineLvl w:val="0"/>
        <w:rPr>
          <w:rFonts w:ascii="Times New Roman" w:hAnsi="Times New Roman" w:cs="Times New Roman"/>
          <w:sz w:val="26"/>
          <w:szCs w:val="26"/>
        </w:rPr>
      </w:pPr>
    </w:p>
    <w:p w:rsidR="005E7498" w:rsidRDefault="005E7498" w:rsidP="00B018DA">
      <w:pPr>
        <w:pStyle w:val="ConsPlusNormal"/>
        <w:jc w:val="center"/>
        <w:outlineLvl w:val="0"/>
        <w:rPr>
          <w:rFonts w:ascii="Times New Roman" w:hAnsi="Times New Roman" w:cs="Times New Roman"/>
          <w:sz w:val="26"/>
          <w:szCs w:val="26"/>
        </w:rPr>
      </w:pPr>
    </w:p>
    <w:p w:rsidR="000A59F2" w:rsidRDefault="000A59F2" w:rsidP="00B018DA">
      <w:pPr>
        <w:pStyle w:val="ConsPlusNormal"/>
        <w:jc w:val="center"/>
        <w:outlineLvl w:val="0"/>
        <w:rPr>
          <w:rFonts w:ascii="Times New Roman" w:hAnsi="Times New Roman" w:cs="Times New Roman"/>
          <w:sz w:val="26"/>
          <w:szCs w:val="26"/>
        </w:rPr>
      </w:pPr>
    </w:p>
    <w:p w:rsidR="000A59F2" w:rsidRDefault="000A59F2" w:rsidP="00B018DA">
      <w:pPr>
        <w:pStyle w:val="ConsPlusNormal"/>
        <w:jc w:val="center"/>
        <w:outlineLvl w:val="0"/>
        <w:rPr>
          <w:rFonts w:ascii="Times New Roman" w:hAnsi="Times New Roman" w:cs="Times New Roman"/>
          <w:sz w:val="26"/>
          <w:szCs w:val="26"/>
        </w:rPr>
      </w:pPr>
    </w:p>
    <w:p w:rsidR="000A59F2" w:rsidRDefault="000A59F2" w:rsidP="00B018DA">
      <w:pPr>
        <w:pStyle w:val="ConsPlusNormal"/>
        <w:jc w:val="center"/>
        <w:outlineLvl w:val="0"/>
        <w:rPr>
          <w:rFonts w:ascii="Times New Roman" w:hAnsi="Times New Roman" w:cs="Times New Roman"/>
          <w:sz w:val="26"/>
          <w:szCs w:val="26"/>
        </w:rPr>
      </w:pPr>
    </w:p>
    <w:p w:rsidR="000A59F2" w:rsidRPr="000A59F2" w:rsidRDefault="000A59F2" w:rsidP="00B018DA">
      <w:pPr>
        <w:pStyle w:val="ConsPlusNormal"/>
        <w:jc w:val="center"/>
        <w:outlineLvl w:val="0"/>
        <w:rPr>
          <w:rFonts w:ascii="Times New Roman" w:hAnsi="Times New Roman" w:cs="Times New Roman"/>
          <w:sz w:val="26"/>
          <w:szCs w:val="26"/>
        </w:rPr>
      </w:pPr>
    </w:p>
    <w:p w:rsidR="005E7498" w:rsidRPr="000A59F2" w:rsidRDefault="005E7498" w:rsidP="00B018DA">
      <w:pPr>
        <w:pStyle w:val="ConsPlusNormal"/>
        <w:jc w:val="center"/>
        <w:outlineLvl w:val="0"/>
        <w:rPr>
          <w:rFonts w:ascii="Times New Roman" w:hAnsi="Times New Roman" w:cs="Times New Roman"/>
          <w:sz w:val="26"/>
          <w:szCs w:val="26"/>
        </w:rPr>
      </w:pPr>
    </w:p>
    <w:p w:rsidR="00B9761E" w:rsidRPr="000A59F2" w:rsidRDefault="005E7498" w:rsidP="00B018DA">
      <w:pPr>
        <w:pStyle w:val="ConsPlusNormal"/>
        <w:jc w:val="center"/>
        <w:outlineLvl w:val="0"/>
        <w:rPr>
          <w:rFonts w:ascii="Times New Roman" w:hAnsi="Times New Roman" w:cs="Times New Roman"/>
          <w:sz w:val="26"/>
          <w:szCs w:val="26"/>
        </w:rPr>
      </w:pPr>
      <w:r w:rsidRPr="000A59F2">
        <w:rPr>
          <w:rFonts w:ascii="Times New Roman" w:hAnsi="Times New Roman" w:cs="Times New Roman"/>
          <w:sz w:val="26"/>
          <w:szCs w:val="26"/>
        </w:rPr>
        <w:lastRenderedPageBreak/>
        <w:t xml:space="preserve">                                                                                                 </w:t>
      </w:r>
      <w:r w:rsidR="00E41D9B" w:rsidRPr="000A59F2">
        <w:rPr>
          <w:rFonts w:ascii="Times New Roman" w:hAnsi="Times New Roman" w:cs="Times New Roman"/>
          <w:sz w:val="26"/>
          <w:szCs w:val="26"/>
        </w:rPr>
        <w:t xml:space="preserve"> </w:t>
      </w:r>
      <w:r w:rsidRPr="000A59F2">
        <w:rPr>
          <w:rFonts w:ascii="Times New Roman" w:hAnsi="Times New Roman" w:cs="Times New Roman"/>
          <w:sz w:val="26"/>
          <w:szCs w:val="26"/>
        </w:rPr>
        <w:t>Приложение 2</w:t>
      </w:r>
    </w:p>
    <w:p w:rsidR="005E7498" w:rsidRPr="000A59F2" w:rsidRDefault="005E7498" w:rsidP="00B018DA">
      <w:pPr>
        <w:pStyle w:val="ConsPlusNormal"/>
        <w:jc w:val="center"/>
        <w:rPr>
          <w:rFonts w:ascii="Times New Roman" w:hAnsi="Times New Roman" w:cs="Times New Roman"/>
          <w:strike/>
          <w:sz w:val="26"/>
          <w:szCs w:val="26"/>
        </w:rPr>
      </w:pPr>
      <w:r w:rsidRPr="000A59F2">
        <w:rPr>
          <w:rFonts w:ascii="Times New Roman" w:hAnsi="Times New Roman" w:cs="Times New Roman"/>
          <w:sz w:val="26"/>
          <w:szCs w:val="26"/>
        </w:rPr>
        <w:t xml:space="preserve">                                                                                                 </w:t>
      </w:r>
      <w:r w:rsidR="00E41D9B" w:rsidRPr="000A59F2">
        <w:rPr>
          <w:rFonts w:ascii="Times New Roman" w:hAnsi="Times New Roman" w:cs="Times New Roman"/>
          <w:sz w:val="26"/>
          <w:szCs w:val="26"/>
        </w:rPr>
        <w:t xml:space="preserve">к Положению </w:t>
      </w:r>
    </w:p>
    <w:p w:rsidR="00E41D9B" w:rsidRPr="000A59F2" w:rsidRDefault="00E41D9B" w:rsidP="00B018DA">
      <w:pPr>
        <w:pStyle w:val="ConsPlusNormal"/>
        <w:jc w:val="right"/>
        <w:outlineLvl w:val="0"/>
        <w:rPr>
          <w:rFonts w:ascii="Times New Roman" w:hAnsi="Times New Roman" w:cs="Times New Roman"/>
          <w:strike/>
          <w:sz w:val="26"/>
          <w:szCs w:val="26"/>
        </w:rPr>
      </w:pPr>
    </w:p>
    <w:p w:rsidR="00B9761E" w:rsidRPr="000A59F2" w:rsidRDefault="00B9761E" w:rsidP="00B018DA">
      <w:pPr>
        <w:pStyle w:val="ConsPlusNormal"/>
        <w:jc w:val="both"/>
        <w:rPr>
          <w:rFonts w:ascii="Times New Roman" w:hAnsi="Times New Roman" w:cs="Times New Roman"/>
          <w:sz w:val="26"/>
          <w:szCs w:val="26"/>
        </w:rPr>
      </w:pPr>
    </w:p>
    <w:p w:rsidR="00B9761E" w:rsidRPr="000A59F2" w:rsidRDefault="00E41D9B" w:rsidP="00B018DA">
      <w:pPr>
        <w:pStyle w:val="ConsPlusTitle"/>
        <w:jc w:val="center"/>
        <w:rPr>
          <w:rFonts w:ascii="Times New Roman" w:hAnsi="Times New Roman" w:cs="Times New Roman"/>
          <w:sz w:val="26"/>
          <w:szCs w:val="26"/>
        </w:rPr>
      </w:pPr>
      <w:bookmarkStart w:id="5" w:name="P252"/>
      <w:bookmarkEnd w:id="5"/>
      <w:r w:rsidRPr="000A59F2">
        <w:rPr>
          <w:rFonts w:ascii="Times New Roman" w:hAnsi="Times New Roman" w:cs="Times New Roman"/>
          <w:sz w:val="26"/>
          <w:szCs w:val="26"/>
        </w:rPr>
        <w:t>Ключевые показатели</w:t>
      </w:r>
    </w:p>
    <w:p w:rsidR="00B9761E" w:rsidRPr="000A59F2" w:rsidRDefault="00E41D9B" w:rsidP="00B018DA">
      <w:pPr>
        <w:pStyle w:val="ConsPlusTitle"/>
        <w:jc w:val="center"/>
        <w:rPr>
          <w:rFonts w:ascii="Times New Roman" w:hAnsi="Times New Roman" w:cs="Times New Roman"/>
          <w:sz w:val="26"/>
          <w:szCs w:val="26"/>
        </w:rPr>
      </w:pPr>
      <w:r w:rsidRPr="000A59F2">
        <w:rPr>
          <w:rFonts w:ascii="Times New Roman" w:hAnsi="Times New Roman" w:cs="Times New Roman"/>
          <w:sz w:val="26"/>
          <w:szCs w:val="26"/>
        </w:rPr>
        <w:t>муниципального контроля в сфере благоустройства и их целевые значения</w:t>
      </w:r>
      <w:r w:rsidR="00B9761E" w:rsidRPr="000A59F2">
        <w:rPr>
          <w:rFonts w:ascii="Times New Roman" w:hAnsi="Times New Roman" w:cs="Times New Roman"/>
          <w:sz w:val="26"/>
          <w:szCs w:val="26"/>
        </w:rPr>
        <w:t xml:space="preserve"> </w:t>
      </w:r>
    </w:p>
    <w:p w:rsidR="00B9761E" w:rsidRPr="000A59F2" w:rsidRDefault="00B9761E" w:rsidP="00B018DA">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4422"/>
        <w:gridCol w:w="1984"/>
      </w:tblGrid>
      <w:tr w:rsidR="00B9761E" w:rsidRPr="000A59F2" w:rsidTr="003D5C91">
        <w:tc>
          <w:tcPr>
            <w:tcW w:w="2665" w:type="dxa"/>
          </w:tcPr>
          <w:p w:rsidR="00B9761E" w:rsidRPr="000A59F2" w:rsidRDefault="00B9761E" w:rsidP="00B018DA">
            <w:pPr>
              <w:pStyle w:val="ConsPlusNormal"/>
              <w:jc w:val="center"/>
              <w:rPr>
                <w:rFonts w:ascii="Times New Roman" w:hAnsi="Times New Roman" w:cs="Times New Roman"/>
                <w:sz w:val="26"/>
                <w:szCs w:val="26"/>
              </w:rPr>
            </w:pPr>
            <w:r w:rsidRPr="000A59F2">
              <w:rPr>
                <w:rFonts w:ascii="Times New Roman" w:hAnsi="Times New Roman" w:cs="Times New Roman"/>
                <w:sz w:val="26"/>
                <w:szCs w:val="26"/>
              </w:rPr>
              <w:t>Наименование показателя</w:t>
            </w:r>
          </w:p>
        </w:tc>
        <w:tc>
          <w:tcPr>
            <w:tcW w:w="4422" w:type="dxa"/>
          </w:tcPr>
          <w:p w:rsidR="00B9761E" w:rsidRPr="000A59F2" w:rsidRDefault="00B9761E" w:rsidP="00B018DA">
            <w:pPr>
              <w:pStyle w:val="ConsPlusNormal"/>
              <w:jc w:val="center"/>
              <w:rPr>
                <w:rFonts w:ascii="Times New Roman" w:hAnsi="Times New Roman" w:cs="Times New Roman"/>
                <w:sz w:val="26"/>
                <w:szCs w:val="26"/>
              </w:rPr>
            </w:pPr>
            <w:r w:rsidRPr="000A59F2">
              <w:rPr>
                <w:rFonts w:ascii="Times New Roman" w:hAnsi="Times New Roman" w:cs="Times New Roman"/>
                <w:sz w:val="26"/>
                <w:szCs w:val="26"/>
              </w:rPr>
              <w:t>Методика расчета значения показателя</w:t>
            </w:r>
          </w:p>
        </w:tc>
        <w:tc>
          <w:tcPr>
            <w:tcW w:w="1984" w:type="dxa"/>
          </w:tcPr>
          <w:p w:rsidR="00B9761E" w:rsidRPr="000A59F2" w:rsidRDefault="00B9761E" w:rsidP="00B018DA">
            <w:pPr>
              <w:pStyle w:val="ConsPlusNormal"/>
              <w:jc w:val="center"/>
              <w:rPr>
                <w:rFonts w:ascii="Times New Roman" w:hAnsi="Times New Roman" w:cs="Times New Roman"/>
                <w:sz w:val="26"/>
                <w:szCs w:val="26"/>
              </w:rPr>
            </w:pPr>
            <w:r w:rsidRPr="000A59F2">
              <w:rPr>
                <w:rFonts w:ascii="Times New Roman" w:hAnsi="Times New Roman" w:cs="Times New Roman"/>
                <w:sz w:val="26"/>
                <w:szCs w:val="26"/>
              </w:rPr>
              <w:t>Целевое значение показателя</w:t>
            </w:r>
          </w:p>
        </w:tc>
      </w:tr>
      <w:tr w:rsidR="00B9761E" w:rsidRPr="000A59F2" w:rsidTr="003D5C91">
        <w:tc>
          <w:tcPr>
            <w:tcW w:w="2665" w:type="dxa"/>
          </w:tcPr>
          <w:p w:rsidR="00B9761E" w:rsidRPr="000A59F2" w:rsidRDefault="00B9761E" w:rsidP="00B018DA">
            <w:pPr>
              <w:pStyle w:val="ConsPlusNormal"/>
              <w:rPr>
                <w:rFonts w:ascii="Times New Roman" w:hAnsi="Times New Roman" w:cs="Times New Roman"/>
                <w:sz w:val="26"/>
                <w:szCs w:val="26"/>
              </w:rPr>
            </w:pPr>
            <w:r w:rsidRPr="000A59F2">
              <w:rPr>
                <w:rFonts w:ascii="Times New Roman" w:hAnsi="Times New Roman" w:cs="Times New Roman"/>
                <w:sz w:val="26"/>
                <w:szCs w:val="26"/>
              </w:rPr>
              <w:t>доля предостережений о недопустимости нарушения обязательных требований, исполненных контролируемыми лицами, в общем количестве предостережений о недопустимости нарушения обязательных требований, объявленных за отчетный период (ДИП</w:t>
            </w:r>
            <w:proofErr w:type="gramStart"/>
            <w:r w:rsidRPr="000A59F2">
              <w:rPr>
                <w:rFonts w:ascii="Times New Roman" w:hAnsi="Times New Roman" w:cs="Times New Roman"/>
                <w:sz w:val="26"/>
                <w:szCs w:val="26"/>
                <w:vertAlign w:val="subscript"/>
              </w:rPr>
              <w:t>1</w:t>
            </w:r>
            <w:proofErr w:type="gramEnd"/>
            <w:r w:rsidRPr="000A59F2">
              <w:rPr>
                <w:rFonts w:ascii="Times New Roman" w:hAnsi="Times New Roman" w:cs="Times New Roman"/>
                <w:sz w:val="26"/>
                <w:szCs w:val="26"/>
              </w:rPr>
              <w:t>)</w:t>
            </w:r>
          </w:p>
        </w:tc>
        <w:tc>
          <w:tcPr>
            <w:tcW w:w="4422" w:type="dxa"/>
          </w:tcPr>
          <w:p w:rsidR="00B9761E" w:rsidRPr="000A59F2" w:rsidRDefault="00B9761E" w:rsidP="00B018DA">
            <w:pPr>
              <w:pStyle w:val="ConsPlusNormal"/>
              <w:rPr>
                <w:rFonts w:ascii="Times New Roman" w:hAnsi="Times New Roman" w:cs="Times New Roman"/>
                <w:sz w:val="26"/>
                <w:szCs w:val="26"/>
              </w:rPr>
            </w:pPr>
            <w:r w:rsidRPr="000A59F2">
              <w:rPr>
                <w:rFonts w:ascii="Times New Roman" w:hAnsi="Times New Roman" w:cs="Times New Roman"/>
                <w:sz w:val="26"/>
                <w:szCs w:val="26"/>
              </w:rPr>
              <w:t>рассчитывается по следующей формуле:</w:t>
            </w:r>
          </w:p>
          <w:p w:rsidR="00B9761E" w:rsidRPr="000A59F2" w:rsidRDefault="00B9761E" w:rsidP="00B018DA">
            <w:pPr>
              <w:pStyle w:val="ConsPlusNormal"/>
              <w:rPr>
                <w:rFonts w:ascii="Times New Roman" w:hAnsi="Times New Roman" w:cs="Times New Roman"/>
                <w:sz w:val="26"/>
                <w:szCs w:val="26"/>
              </w:rPr>
            </w:pPr>
          </w:p>
          <w:p w:rsidR="00B9761E" w:rsidRPr="000A59F2" w:rsidRDefault="00B9761E" w:rsidP="00B018DA">
            <w:pPr>
              <w:pStyle w:val="ConsPlusNormal"/>
              <w:rPr>
                <w:rFonts w:ascii="Times New Roman" w:hAnsi="Times New Roman" w:cs="Times New Roman"/>
                <w:sz w:val="26"/>
                <w:szCs w:val="26"/>
              </w:rPr>
            </w:pPr>
            <w:r w:rsidRPr="000A59F2">
              <w:rPr>
                <w:rFonts w:ascii="Times New Roman" w:hAnsi="Times New Roman" w:cs="Times New Roman"/>
                <w:noProof/>
                <w:position w:val="-26"/>
                <w:sz w:val="26"/>
                <w:szCs w:val="26"/>
              </w:rPr>
              <w:drawing>
                <wp:inline distT="0" distB="0" distL="0" distR="0" wp14:anchorId="37D4B29C" wp14:editId="75D4E662">
                  <wp:extent cx="1651000" cy="47752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51000" cy="477520"/>
                          </a:xfrm>
                          <a:prstGeom prst="rect">
                            <a:avLst/>
                          </a:prstGeom>
                          <a:noFill/>
                          <a:ln>
                            <a:noFill/>
                          </a:ln>
                        </pic:spPr>
                      </pic:pic>
                    </a:graphicData>
                  </a:graphic>
                </wp:inline>
              </w:drawing>
            </w:r>
          </w:p>
          <w:p w:rsidR="00B9761E" w:rsidRPr="000A59F2" w:rsidRDefault="00B9761E" w:rsidP="00B018DA">
            <w:pPr>
              <w:pStyle w:val="ConsPlusNormal"/>
              <w:rPr>
                <w:rFonts w:ascii="Times New Roman" w:hAnsi="Times New Roman" w:cs="Times New Roman"/>
                <w:sz w:val="26"/>
                <w:szCs w:val="26"/>
              </w:rPr>
            </w:pPr>
          </w:p>
          <w:p w:rsidR="00B9761E" w:rsidRPr="000A59F2" w:rsidRDefault="00B9761E" w:rsidP="00B018DA">
            <w:pPr>
              <w:pStyle w:val="ConsPlusNormal"/>
              <w:rPr>
                <w:rFonts w:ascii="Times New Roman" w:hAnsi="Times New Roman" w:cs="Times New Roman"/>
                <w:sz w:val="26"/>
                <w:szCs w:val="26"/>
              </w:rPr>
            </w:pPr>
            <w:r w:rsidRPr="000A59F2">
              <w:rPr>
                <w:rFonts w:ascii="Times New Roman" w:hAnsi="Times New Roman" w:cs="Times New Roman"/>
                <w:sz w:val="26"/>
                <w:szCs w:val="26"/>
              </w:rPr>
              <w:t>где:</w:t>
            </w:r>
          </w:p>
          <w:p w:rsidR="00B9761E" w:rsidRPr="000A59F2" w:rsidRDefault="00B9761E" w:rsidP="00B018DA">
            <w:pPr>
              <w:pStyle w:val="ConsPlusNormal"/>
              <w:rPr>
                <w:rFonts w:ascii="Times New Roman" w:hAnsi="Times New Roman" w:cs="Times New Roman"/>
                <w:sz w:val="26"/>
                <w:szCs w:val="26"/>
              </w:rPr>
            </w:pPr>
            <w:r w:rsidRPr="000A59F2">
              <w:rPr>
                <w:rFonts w:ascii="Times New Roman" w:hAnsi="Times New Roman" w:cs="Times New Roman"/>
                <w:sz w:val="26"/>
                <w:szCs w:val="26"/>
              </w:rPr>
              <w:t>КИП</w:t>
            </w:r>
            <w:proofErr w:type="gramStart"/>
            <w:r w:rsidRPr="000A59F2">
              <w:rPr>
                <w:rFonts w:ascii="Times New Roman" w:hAnsi="Times New Roman" w:cs="Times New Roman"/>
                <w:sz w:val="26"/>
                <w:szCs w:val="26"/>
                <w:vertAlign w:val="subscript"/>
              </w:rPr>
              <w:t>1</w:t>
            </w:r>
            <w:proofErr w:type="gramEnd"/>
            <w:r w:rsidRPr="000A59F2">
              <w:rPr>
                <w:rFonts w:ascii="Times New Roman" w:hAnsi="Times New Roman" w:cs="Times New Roman"/>
                <w:sz w:val="26"/>
                <w:szCs w:val="26"/>
              </w:rPr>
              <w:t xml:space="preserve"> - количество предостережений о недопустимости нарушения обязательных требований, исполненных контролируемыми лицами за отчетный период;</w:t>
            </w:r>
          </w:p>
          <w:p w:rsidR="00B9761E" w:rsidRPr="000A59F2" w:rsidRDefault="00B9761E" w:rsidP="00B018DA">
            <w:pPr>
              <w:pStyle w:val="ConsPlusNormal"/>
              <w:rPr>
                <w:rFonts w:ascii="Times New Roman" w:hAnsi="Times New Roman" w:cs="Times New Roman"/>
                <w:sz w:val="26"/>
                <w:szCs w:val="26"/>
              </w:rPr>
            </w:pPr>
            <w:r w:rsidRPr="000A59F2">
              <w:rPr>
                <w:rFonts w:ascii="Times New Roman" w:hAnsi="Times New Roman" w:cs="Times New Roman"/>
                <w:sz w:val="26"/>
                <w:szCs w:val="26"/>
              </w:rPr>
              <w:t>КП</w:t>
            </w:r>
            <w:proofErr w:type="gramStart"/>
            <w:r w:rsidRPr="000A59F2">
              <w:rPr>
                <w:rFonts w:ascii="Times New Roman" w:hAnsi="Times New Roman" w:cs="Times New Roman"/>
                <w:sz w:val="26"/>
                <w:szCs w:val="26"/>
                <w:vertAlign w:val="subscript"/>
              </w:rPr>
              <w:t>1</w:t>
            </w:r>
            <w:proofErr w:type="gramEnd"/>
            <w:r w:rsidRPr="000A59F2">
              <w:rPr>
                <w:rFonts w:ascii="Times New Roman" w:hAnsi="Times New Roman" w:cs="Times New Roman"/>
                <w:sz w:val="26"/>
                <w:szCs w:val="26"/>
              </w:rPr>
              <w:t xml:space="preserve"> - общее количество предостережений о недопустимости нарушения обязательных требований, объявленных контролируемым лицам за отчетный период</w:t>
            </w:r>
          </w:p>
        </w:tc>
        <w:tc>
          <w:tcPr>
            <w:tcW w:w="1984" w:type="dxa"/>
          </w:tcPr>
          <w:p w:rsidR="00B9761E" w:rsidRPr="000A59F2" w:rsidRDefault="00B9761E" w:rsidP="00B018DA">
            <w:pPr>
              <w:pStyle w:val="ConsPlusNormal"/>
              <w:rPr>
                <w:rFonts w:ascii="Times New Roman" w:hAnsi="Times New Roman" w:cs="Times New Roman"/>
                <w:sz w:val="26"/>
                <w:szCs w:val="26"/>
              </w:rPr>
            </w:pPr>
            <w:r w:rsidRPr="000A59F2">
              <w:rPr>
                <w:rFonts w:ascii="Times New Roman" w:hAnsi="Times New Roman" w:cs="Times New Roman"/>
                <w:sz w:val="26"/>
                <w:szCs w:val="26"/>
              </w:rPr>
              <w:t>не менее 30%</w:t>
            </w:r>
          </w:p>
        </w:tc>
      </w:tr>
      <w:tr w:rsidR="00B9761E" w:rsidRPr="000A59F2" w:rsidTr="003D5C91">
        <w:tc>
          <w:tcPr>
            <w:tcW w:w="2665" w:type="dxa"/>
          </w:tcPr>
          <w:p w:rsidR="00B9761E" w:rsidRPr="000A59F2" w:rsidRDefault="00B9761E" w:rsidP="00B018DA">
            <w:pPr>
              <w:pStyle w:val="ConsPlusNormal"/>
              <w:rPr>
                <w:rFonts w:ascii="Times New Roman" w:hAnsi="Times New Roman" w:cs="Times New Roman"/>
                <w:sz w:val="26"/>
                <w:szCs w:val="26"/>
              </w:rPr>
            </w:pPr>
            <w:r w:rsidRPr="000A59F2">
              <w:rPr>
                <w:rFonts w:ascii="Times New Roman" w:hAnsi="Times New Roman" w:cs="Times New Roman"/>
                <w:sz w:val="26"/>
                <w:szCs w:val="26"/>
              </w:rPr>
              <w:t>доля предписаний об устранении выявленных нарушений, исполненных контролируемыми лицами, в общем количестве предписаний об устранении выявленных нарушений, выданных за отчетный период (ДИП</w:t>
            </w:r>
            <w:proofErr w:type="gramStart"/>
            <w:r w:rsidRPr="000A59F2">
              <w:rPr>
                <w:rFonts w:ascii="Times New Roman" w:hAnsi="Times New Roman" w:cs="Times New Roman"/>
                <w:sz w:val="26"/>
                <w:szCs w:val="26"/>
                <w:vertAlign w:val="subscript"/>
              </w:rPr>
              <w:t>2</w:t>
            </w:r>
            <w:proofErr w:type="gramEnd"/>
            <w:r w:rsidRPr="000A59F2">
              <w:rPr>
                <w:rFonts w:ascii="Times New Roman" w:hAnsi="Times New Roman" w:cs="Times New Roman"/>
                <w:sz w:val="26"/>
                <w:szCs w:val="26"/>
              </w:rPr>
              <w:t>)</w:t>
            </w:r>
          </w:p>
        </w:tc>
        <w:tc>
          <w:tcPr>
            <w:tcW w:w="4422" w:type="dxa"/>
          </w:tcPr>
          <w:p w:rsidR="00B9761E" w:rsidRPr="000A59F2" w:rsidRDefault="00B9761E" w:rsidP="00B018DA">
            <w:pPr>
              <w:pStyle w:val="ConsPlusNormal"/>
              <w:rPr>
                <w:rFonts w:ascii="Times New Roman" w:hAnsi="Times New Roman" w:cs="Times New Roman"/>
                <w:sz w:val="26"/>
                <w:szCs w:val="26"/>
              </w:rPr>
            </w:pPr>
            <w:r w:rsidRPr="000A59F2">
              <w:rPr>
                <w:rFonts w:ascii="Times New Roman" w:hAnsi="Times New Roman" w:cs="Times New Roman"/>
                <w:sz w:val="26"/>
                <w:szCs w:val="26"/>
              </w:rPr>
              <w:t>рассчитывается по следующей формуле:</w:t>
            </w:r>
          </w:p>
          <w:p w:rsidR="00B9761E" w:rsidRPr="000A59F2" w:rsidRDefault="00B9761E" w:rsidP="00B018DA">
            <w:pPr>
              <w:pStyle w:val="ConsPlusNormal"/>
              <w:rPr>
                <w:rFonts w:ascii="Times New Roman" w:hAnsi="Times New Roman" w:cs="Times New Roman"/>
                <w:sz w:val="26"/>
                <w:szCs w:val="26"/>
              </w:rPr>
            </w:pPr>
          </w:p>
          <w:p w:rsidR="00B9761E" w:rsidRPr="000A59F2" w:rsidRDefault="00B9761E" w:rsidP="00B018DA">
            <w:pPr>
              <w:pStyle w:val="ConsPlusNormal"/>
              <w:rPr>
                <w:rFonts w:ascii="Times New Roman" w:hAnsi="Times New Roman" w:cs="Times New Roman"/>
                <w:sz w:val="26"/>
                <w:szCs w:val="26"/>
              </w:rPr>
            </w:pPr>
            <w:r w:rsidRPr="000A59F2">
              <w:rPr>
                <w:rFonts w:ascii="Times New Roman" w:hAnsi="Times New Roman" w:cs="Times New Roman"/>
                <w:noProof/>
                <w:position w:val="-26"/>
                <w:sz w:val="26"/>
                <w:szCs w:val="26"/>
              </w:rPr>
              <w:drawing>
                <wp:inline distT="0" distB="0" distL="0" distR="0" wp14:anchorId="03972408" wp14:editId="584E0612">
                  <wp:extent cx="1676400" cy="47752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76400" cy="477520"/>
                          </a:xfrm>
                          <a:prstGeom prst="rect">
                            <a:avLst/>
                          </a:prstGeom>
                          <a:noFill/>
                          <a:ln>
                            <a:noFill/>
                          </a:ln>
                        </pic:spPr>
                      </pic:pic>
                    </a:graphicData>
                  </a:graphic>
                </wp:inline>
              </w:drawing>
            </w:r>
          </w:p>
          <w:p w:rsidR="00B9761E" w:rsidRPr="000A59F2" w:rsidRDefault="00B9761E" w:rsidP="00B018DA">
            <w:pPr>
              <w:pStyle w:val="ConsPlusNormal"/>
              <w:rPr>
                <w:rFonts w:ascii="Times New Roman" w:hAnsi="Times New Roman" w:cs="Times New Roman"/>
                <w:sz w:val="26"/>
                <w:szCs w:val="26"/>
              </w:rPr>
            </w:pPr>
          </w:p>
          <w:p w:rsidR="00B9761E" w:rsidRPr="000A59F2" w:rsidRDefault="00B9761E" w:rsidP="00B018DA">
            <w:pPr>
              <w:pStyle w:val="ConsPlusNormal"/>
              <w:rPr>
                <w:rFonts w:ascii="Times New Roman" w:hAnsi="Times New Roman" w:cs="Times New Roman"/>
                <w:sz w:val="26"/>
                <w:szCs w:val="26"/>
              </w:rPr>
            </w:pPr>
            <w:r w:rsidRPr="000A59F2">
              <w:rPr>
                <w:rFonts w:ascii="Times New Roman" w:hAnsi="Times New Roman" w:cs="Times New Roman"/>
                <w:sz w:val="26"/>
                <w:szCs w:val="26"/>
              </w:rPr>
              <w:t>где:</w:t>
            </w:r>
          </w:p>
          <w:p w:rsidR="00B9761E" w:rsidRPr="000A59F2" w:rsidRDefault="00B9761E" w:rsidP="00B018DA">
            <w:pPr>
              <w:pStyle w:val="ConsPlusNormal"/>
              <w:rPr>
                <w:rFonts w:ascii="Times New Roman" w:hAnsi="Times New Roman" w:cs="Times New Roman"/>
                <w:sz w:val="26"/>
                <w:szCs w:val="26"/>
              </w:rPr>
            </w:pPr>
            <w:r w:rsidRPr="000A59F2">
              <w:rPr>
                <w:rFonts w:ascii="Times New Roman" w:hAnsi="Times New Roman" w:cs="Times New Roman"/>
                <w:sz w:val="26"/>
                <w:szCs w:val="26"/>
              </w:rPr>
              <w:t>КИП</w:t>
            </w:r>
            <w:proofErr w:type="gramStart"/>
            <w:r w:rsidRPr="000A59F2">
              <w:rPr>
                <w:rFonts w:ascii="Times New Roman" w:hAnsi="Times New Roman" w:cs="Times New Roman"/>
                <w:sz w:val="26"/>
                <w:szCs w:val="26"/>
                <w:vertAlign w:val="subscript"/>
              </w:rPr>
              <w:t>2</w:t>
            </w:r>
            <w:proofErr w:type="gramEnd"/>
            <w:r w:rsidRPr="000A59F2">
              <w:rPr>
                <w:rFonts w:ascii="Times New Roman" w:hAnsi="Times New Roman" w:cs="Times New Roman"/>
                <w:sz w:val="26"/>
                <w:szCs w:val="26"/>
              </w:rPr>
              <w:t xml:space="preserve"> - количество предписаний об устранении выявленных нарушений, исполненных контролируемыми лицами за отчетный период;</w:t>
            </w:r>
          </w:p>
          <w:p w:rsidR="00B9761E" w:rsidRPr="000A59F2" w:rsidRDefault="00B9761E" w:rsidP="00B018DA">
            <w:pPr>
              <w:pStyle w:val="ConsPlusNormal"/>
              <w:rPr>
                <w:rFonts w:ascii="Times New Roman" w:hAnsi="Times New Roman" w:cs="Times New Roman"/>
                <w:sz w:val="26"/>
                <w:szCs w:val="26"/>
              </w:rPr>
            </w:pPr>
            <w:r w:rsidRPr="000A59F2">
              <w:rPr>
                <w:rFonts w:ascii="Times New Roman" w:hAnsi="Times New Roman" w:cs="Times New Roman"/>
                <w:sz w:val="26"/>
                <w:szCs w:val="26"/>
              </w:rPr>
              <w:t>КП</w:t>
            </w:r>
            <w:proofErr w:type="gramStart"/>
            <w:r w:rsidRPr="000A59F2">
              <w:rPr>
                <w:rFonts w:ascii="Times New Roman" w:hAnsi="Times New Roman" w:cs="Times New Roman"/>
                <w:sz w:val="26"/>
                <w:szCs w:val="26"/>
                <w:vertAlign w:val="subscript"/>
              </w:rPr>
              <w:t>2</w:t>
            </w:r>
            <w:proofErr w:type="gramEnd"/>
            <w:r w:rsidRPr="000A59F2">
              <w:rPr>
                <w:rFonts w:ascii="Times New Roman" w:hAnsi="Times New Roman" w:cs="Times New Roman"/>
                <w:sz w:val="26"/>
                <w:szCs w:val="26"/>
              </w:rPr>
              <w:t xml:space="preserve"> - общее количество предписаний об устранении выявленных нарушений, выданных контролируемым лицам за отчетный период</w:t>
            </w:r>
          </w:p>
        </w:tc>
        <w:tc>
          <w:tcPr>
            <w:tcW w:w="1984" w:type="dxa"/>
          </w:tcPr>
          <w:p w:rsidR="00B9761E" w:rsidRPr="000A59F2" w:rsidRDefault="00B9761E" w:rsidP="00B018DA">
            <w:pPr>
              <w:pStyle w:val="ConsPlusNormal"/>
              <w:rPr>
                <w:rFonts w:ascii="Times New Roman" w:hAnsi="Times New Roman" w:cs="Times New Roman"/>
                <w:sz w:val="26"/>
                <w:szCs w:val="26"/>
              </w:rPr>
            </w:pPr>
            <w:r w:rsidRPr="000A59F2">
              <w:rPr>
                <w:rFonts w:ascii="Times New Roman" w:hAnsi="Times New Roman" w:cs="Times New Roman"/>
                <w:sz w:val="26"/>
                <w:szCs w:val="26"/>
              </w:rPr>
              <w:t>не менее 50%</w:t>
            </w:r>
          </w:p>
        </w:tc>
      </w:tr>
    </w:tbl>
    <w:p w:rsidR="00B9761E" w:rsidRPr="000A59F2" w:rsidRDefault="00B9761E" w:rsidP="00B018DA">
      <w:pPr>
        <w:pStyle w:val="ConsPlusNormal"/>
        <w:jc w:val="both"/>
        <w:rPr>
          <w:rFonts w:ascii="Times New Roman" w:hAnsi="Times New Roman" w:cs="Times New Roman"/>
          <w:sz w:val="26"/>
          <w:szCs w:val="26"/>
        </w:rPr>
      </w:pPr>
    </w:p>
    <w:p w:rsidR="005E7498" w:rsidRPr="000A59F2" w:rsidRDefault="00E41D9B" w:rsidP="00B018DA">
      <w:pPr>
        <w:pStyle w:val="ConsPlusNormal"/>
        <w:outlineLvl w:val="0"/>
        <w:rPr>
          <w:rFonts w:ascii="Times New Roman" w:hAnsi="Times New Roman" w:cs="Times New Roman"/>
          <w:sz w:val="26"/>
          <w:szCs w:val="26"/>
        </w:rPr>
      </w:pPr>
      <w:r w:rsidRPr="000A59F2">
        <w:rPr>
          <w:rFonts w:ascii="Times New Roman" w:hAnsi="Times New Roman" w:cs="Times New Roman"/>
          <w:sz w:val="26"/>
          <w:szCs w:val="26"/>
        </w:rPr>
        <w:t xml:space="preserve">                                                                                                     </w:t>
      </w:r>
    </w:p>
    <w:p w:rsidR="00B9761E" w:rsidRPr="000A59F2" w:rsidRDefault="005E7498" w:rsidP="009D4F36">
      <w:pPr>
        <w:pStyle w:val="ConsPlusNormal"/>
        <w:jc w:val="right"/>
        <w:outlineLvl w:val="0"/>
        <w:rPr>
          <w:rFonts w:ascii="Times New Roman" w:hAnsi="Times New Roman" w:cs="Times New Roman"/>
          <w:sz w:val="26"/>
          <w:szCs w:val="26"/>
        </w:rPr>
      </w:pPr>
      <w:r w:rsidRPr="000A59F2">
        <w:rPr>
          <w:rFonts w:ascii="Times New Roman" w:hAnsi="Times New Roman" w:cs="Times New Roman"/>
          <w:sz w:val="26"/>
          <w:szCs w:val="26"/>
        </w:rPr>
        <w:lastRenderedPageBreak/>
        <w:t xml:space="preserve">                                                                                                         </w:t>
      </w:r>
      <w:r w:rsidR="00E41D9B" w:rsidRPr="000A59F2">
        <w:rPr>
          <w:rFonts w:ascii="Times New Roman" w:hAnsi="Times New Roman" w:cs="Times New Roman"/>
          <w:sz w:val="26"/>
          <w:szCs w:val="26"/>
        </w:rPr>
        <w:t xml:space="preserve"> </w:t>
      </w:r>
      <w:r w:rsidRPr="000A59F2">
        <w:rPr>
          <w:rFonts w:ascii="Times New Roman" w:hAnsi="Times New Roman" w:cs="Times New Roman"/>
          <w:sz w:val="26"/>
          <w:szCs w:val="26"/>
        </w:rPr>
        <w:t>Приложение 3</w:t>
      </w:r>
    </w:p>
    <w:p w:rsidR="00B9761E" w:rsidRPr="000A59F2" w:rsidRDefault="00E41D9B" w:rsidP="00B018DA">
      <w:pPr>
        <w:pStyle w:val="ConsPlusNormal"/>
        <w:jc w:val="right"/>
        <w:rPr>
          <w:rFonts w:ascii="Times New Roman" w:hAnsi="Times New Roman" w:cs="Times New Roman"/>
          <w:strike/>
          <w:sz w:val="26"/>
          <w:szCs w:val="26"/>
        </w:rPr>
      </w:pPr>
      <w:r w:rsidRPr="000A59F2">
        <w:rPr>
          <w:rFonts w:ascii="Times New Roman" w:hAnsi="Times New Roman" w:cs="Times New Roman"/>
          <w:sz w:val="26"/>
          <w:szCs w:val="26"/>
        </w:rPr>
        <w:t>к Положению</w:t>
      </w:r>
    </w:p>
    <w:p w:rsidR="00E41D9B" w:rsidRPr="000A59F2" w:rsidRDefault="00E41D9B" w:rsidP="00B018DA">
      <w:pPr>
        <w:pStyle w:val="ConsPlusTitle"/>
        <w:jc w:val="center"/>
        <w:rPr>
          <w:rFonts w:ascii="Times New Roman" w:hAnsi="Times New Roman" w:cs="Times New Roman"/>
          <w:sz w:val="26"/>
          <w:szCs w:val="26"/>
        </w:rPr>
      </w:pPr>
      <w:bookmarkStart w:id="6" w:name="P288"/>
      <w:bookmarkEnd w:id="6"/>
    </w:p>
    <w:p w:rsidR="00B9761E" w:rsidRPr="000A59F2" w:rsidRDefault="00E41D9B" w:rsidP="00B018DA">
      <w:pPr>
        <w:pStyle w:val="ConsPlusTitle"/>
        <w:jc w:val="center"/>
        <w:rPr>
          <w:rFonts w:ascii="Times New Roman" w:hAnsi="Times New Roman" w:cs="Times New Roman"/>
          <w:sz w:val="26"/>
          <w:szCs w:val="26"/>
        </w:rPr>
      </w:pPr>
      <w:r w:rsidRPr="000A59F2">
        <w:rPr>
          <w:rFonts w:ascii="Times New Roman" w:hAnsi="Times New Roman" w:cs="Times New Roman"/>
          <w:sz w:val="26"/>
          <w:szCs w:val="26"/>
        </w:rPr>
        <w:t xml:space="preserve">Индикативные показатели муниципального контроля в сфере благоустройства на территории поселений </w:t>
      </w:r>
      <w:proofErr w:type="gramStart"/>
      <w:r w:rsidRPr="000A59F2">
        <w:rPr>
          <w:rFonts w:ascii="Times New Roman" w:hAnsi="Times New Roman" w:cs="Times New Roman"/>
          <w:sz w:val="26"/>
          <w:szCs w:val="26"/>
        </w:rPr>
        <w:t>Гаврилов-Ямского</w:t>
      </w:r>
      <w:proofErr w:type="gramEnd"/>
      <w:r w:rsidRPr="000A59F2">
        <w:rPr>
          <w:rFonts w:ascii="Times New Roman" w:hAnsi="Times New Roman" w:cs="Times New Roman"/>
          <w:sz w:val="26"/>
          <w:szCs w:val="26"/>
        </w:rPr>
        <w:t xml:space="preserve"> муниципального района</w:t>
      </w:r>
    </w:p>
    <w:p w:rsidR="00B9761E" w:rsidRPr="000A59F2" w:rsidRDefault="00B9761E" w:rsidP="00B018DA">
      <w:pPr>
        <w:pStyle w:val="ConsPlusNormal"/>
        <w:jc w:val="both"/>
        <w:rPr>
          <w:rFonts w:ascii="Times New Roman" w:hAnsi="Times New Roman" w:cs="Times New Roman"/>
          <w:sz w:val="26"/>
          <w:szCs w:val="26"/>
        </w:rPr>
      </w:pP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 Количество профилактических мероприятий, проведенных за отчетный период.</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2. Количество профилактических мероприятий по каждому виду профилактических мероприятий, проведенных за отчетный период.</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3. Количество предостережений о недопустимости нарушения обязательных требований, в отношении которых контролируемым лицом поданы возражения за отчетный период.</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4. Количество предостережений о недопустимости нарушения обязательных требований, отмененных по результатам рассмотрения возражений контролируемого лица за отчетный период.</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5. Количество внеплановых контрольных мероприятий, проведенных за отчетный период.</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6. Количество внеплановых контрольных мероприятий, проведенных за отчетный период, по результатам которых выявлены нарушения обязательных требований.</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7. Количество внеплановых контрольных мероприятий по каждому виду контрольных мероприятий, проведенных за отчетный период.</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8. Количество внеплановых контрольных мероприятий по каждому виду контрольных мероприятий, проведенных за отчетный период, по результатам которых выявлены нарушения обязательных требований.</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 xml:space="preserve">9. Количество административных правонарушений, </w:t>
      </w:r>
      <w:proofErr w:type="gramStart"/>
      <w:r w:rsidRPr="000A59F2">
        <w:rPr>
          <w:rFonts w:ascii="Times New Roman" w:hAnsi="Times New Roman" w:cs="Times New Roman"/>
          <w:sz w:val="26"/>
          <w:szCs w:val="26"/>
        </w:rPr>
        <w:t>признаки</w:t>
      </w:r>
      <w:proofErr w:type="gramEnd"/>
      <w:r w:rsidRPr="000A59F2">
        <w:rPr>
          <w:rFonts w:ascii="Times New Roman" w:hAnsi="Times New Roman" w:cs="Times New Roman"/>
          <w:sz w:val="26"/>
          <w:szCs w:val="26"/>
        </w:rPr>
        <w:t xml:space="preserve"> совершения которых выявлены за отчетный период в ходе контрольных мероприятий, информация о которых направлена </w:t>
      </w:r>
      <w:r w:rsidR="00CA4E00" w:rsidRPr="000A59F2">
        <w:rPr>
          <w:rFonts w:ascii="Times New Roman" w:hAnsi="Times New Roman" w:cs="Times New Roman"/>
          <w:sz w:val="26"/>
          <w:szCs w:val="26"/>
        </w:rPr>
        <w:t>контрольным</w:t>
      </w:r>
      <w:r w:rsidRPr="000A59F2">
        <w:rPr>
          <w:rFonts w:ascii="Times New Roman" w:hAnsi="Times New Roman" w:cs="Times New Roman"/>
          <w:sz w:val="26"/>
          <w:szCs w:val="26"/>
        </w:rPr>
        <w:t xml:space="preserve"> органам или должностным лицам для рассмотрения вопроса о привлечении к ответственности.</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10. Сумма административных штрафов, наложенных по результатам рассмотрения дел об административных правонарушениях, возбужденных на основании информации о выявлении за отчетный период в ходе контрольного мероприятия признаков административного правонарушения.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11. Количество предупреждений, назначенных по результатам рассмотрения дел об административных правонарушениях, возбужденных на основании информации о выявлении в отчетном периоде в ходе контрольного мероприятия признаков административного правонарушения.</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12. Количество направленных в органы прокуратуры заявлений о согласовании проведения внеплановых контрольных мероприятий за отчетный период.</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13. Количество учтенных объектов контроля на конец отчетного периода.</w:t>
      </w:r>
    </w:p>
    <w:p w:rsidR="00B9761E" w:rsidRPr="000A59F2" w:rsidRDefault="00B9761E" w:rsidP="00B018DA">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14. Количество заявлений контролируемых лиц об оспаривании в судебном порядке решений контрольного органа, действий (бездействия) его должностных лиц, направленных за отчетный период.</w:t>
      </w:r>
    </w:p>
    <w:p w:rsidR="00131A1A" w:rsidRPr="000A59F2" w:rsidRDefault="00B9761E" w:rsidP="000A59F2">
      <w:pPr>
        <w:pStyle w:val="ConsPlusNormal"/>
        <w:ind w:firstLine="540"/>
        <w:jc w:val="both"/>
        <w:rPr>
          <w:rFonts w:ascii="Times New Roman" w:hAnsi="Times New Roman" w:cs="Times New Roman"/>
          <w:sz w:val="26"/>
          <w:szCs w:val="26"/>
        </w:rPr>
      </w:pPr>
      <w:r w:rsidRPr="000A59F2">
        <w:rPr>
          <w:rFonts w:ascii="Times New Roman" w:hAnsi="Times New Roman" w:cs="Times New Roman"/>
          <w:sz w:val="26"/>
          <w:szCs w:val="26"/>
        </w:rPr>
        <w:t>15. Количество заявлений контролируемых лиц об оспаривании в судебном порядке решений контрольного органа, действий (бездействия) его должностных лиц, по которым принято решение об удовлетворении заявленных требований, за отчетный период.</w:t>
      </w:r>
    </w:p>
    <w:sectPr w:rsidR="00131A1A" w:rsidRPr="000A59F2" w:rsidSect="000A59F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F3E10"/>
    <w:multiLevelType w:val="hybridMultilevel"/>
    <w:tmpl w:val="58087F86"/>
    <w:lvl w:ilvl="0" w:tplc="C84A5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1E"/>
    <w:rsid w:val="00055267"/>
    <w:rsid w:val="00071C54"/>
    <w:rsid w:val="00076706"/>
    <w:rsid w:val="00094CF8"/>
    <w:rsid w:val="000A59F2"/>
    <w:rsid w:val="00101BB9"/>
    <w:rsid w:val="00131A1A"/>
    <w:rsid w:val="001774C3"/>
    <w:rsid w:val="001B4AD3"/>
    <w:rsid w:val="00254CAD"/>
    <w:rsid w:val="002E7743"/>
    <w:rsid w:val="00383385"/>
    <w:rsid w:val="00414DA9"/>
    <w:rsid w:val="0043301A"/>
    <w:rsid w:val="004963B1"/>
    <w:rsid w:val="00531BDC"/>
    <w:rsid w:val="005625DB"/>
    <w:rsid w:val="005E7498"/>
    <w:rsid w:val="006531FB"/>
    <w:rsid w:val="006D0072"/>
    <w:rsid w:val="007159B8"/>
    <w:rsid w:val="00756762"/>
    <w:rsid w:val="00781A29"/>
    <w:rsid w:val="00810BB8"/>
    <w:rsid w:val="00813174"/>
    <w:rsid w:val="00847D2A"/>
    <w:rsid w:val="00870D81"/>
    <w:rsid w:val="008E094A"/>
    <w:rsid w:val="009317E8"/>
    <w:rsid w:val="00942893"/>
    <w:rsid w:val="009D4F36"/>
    <w:rsid w:val="009F7567"/>
    <w:rsid w:val="00A22B50"/>
    <w:rsid w:val="00A76173"/>
    <w:rsid w:val="00A932E7"/>
    <w:rsid w:val="00AB1D44"/>
    <w:rsid w:val="00B018DA"/>
    <w:rsid w:val="00B12659"/>
    <w:rsid w:val="00B832D1"/>
    <w:rsid w:val="00B94A89"/>
    <w:rsid w:val="00B9761E"/>
    <w:rsid w:val="00BA0F75"/>
    <w:rsid w:val="00C0302E"/>
    <w:rsid w:val="00C37682"/>
    <w:rsid w:val="00C427EA"/>
    <w:rsid w:val="00C66F86"/>
    <w:rsid w:val="00C67646"/>
    <w:rsid w:val="00CA4E00"/>
    <w:rsid w:val="00CA71A0"/>
    <w:rsid w:val="00DD24DD"/>
    <w:rsid w:val="00DF0DC6"/>
    <w:rsid w:val="00E21F56"/>
    <w:rsid w:val="00E41D9B"/>
    <w:rsid w:val="00EB5261"/>
    <w:rsid w:val="00F3452C"/>
    <w:rsid w:val="00F56DE8"/>
    <w:rsid w:val="00F97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6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76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9761E"/>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B9761E"/>
    <w:rPr>
      <w:rFonts w:ascii="Tahoma" w:hAnsi="Tahoma" w:cs="Tahoma"/>
      <w:sz w:val="16"/>
      <w:szCs w:val="16"/>
    </w:rPr>
  </w:style>
  <w:style w:type="character" w:customStyle="1" w:styleId="a4">
    <w:name w:val="Текст выноски Знак"/>
    <w:basedOn w:val="a0"/>
    <w:link w:val="a3"/>
    <w:uiPriority w:val="99"/>
    <w:semiHidden/>
    <w:rsid w:val="00B9761E"/>
    <w:rPr>
      <w:rFonts w:ascii="Tahoma" w:hAnsi="Tahoma" w:cs="Tahoma"/>
      <w:sz w:val="16"/>
      <w:szCs w:val="16"/>
    </w:rPr>
  </w:style>
  <w:style w:type="character" w:styleId="a5">
    <w:name w:val="annotation reference"/>
    <w:basedOn w:val="a0"/>
    <w:uiPriority w:val="99"/>
    <w:semiHidden/>
    <w:unhideWhenUsed/>
    <w:rsid w:val="00094CF8"/>
    <w:rPr>
      <w:sz w:val="16"/>
      <w:szCs w:val="16"/>
    </w:rPr>
  </w:style>
  <w:style w:type="paragraph" w:styleId="a6">
    <w:name w:val="annotation text"/>
    <w:basedOn w:val="a"/>
    <w:link w:val="a7"/>
    <w:uiPriority w:val="99"/>
    <w:semiHidden/>
    <w:unhideWhenUsed/>
    <w:rsid w:val="00094CF8"/>
    <w:rPr>
      <w:sz w:val="20"/>
      <w:szCs w:val="20"/>
    </w:rPr>
  </w:style>
  <w:style w:type="character" w:customStyle="1" w:styleId="a7">
    <w:name w:val="Текст примечания Знак"/>
    <w:basedOn w:val="a0"/>
    <w:link w:val="a6"/>
    <w:uiPriority w:val="99"/>
    <w:semiHidden/>
    <w:rsid w:val="00094CF8"/>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094CF8"/>
    <w:rPr>
      <w:b/>
      <w:bCs/>
    </w:rPr>
  </w:style>
  <w:style w:type="character" w:customStyle="1" w:styleId="a9">
    <w:name w:val="Тема примечания Знак"/>
    <w:basedOn w:val="a7"/>
    <w:link w:val="a8"/>
    <w:uiPriority w:val="99"/>
    <w:semiHidden/>
    <w:rsid w:val="00094CF8"/>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6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76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9761E"/>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B9761E"/>
    <w:rPr>
      <w:rFonts w:ascii="Tahoma" w:hAnsi="Tahoma" w:cs="Tahoma"/>
      <w:sz w:val="16"/>
      <w:szCs w:val="16"/>
    </w:rPr>
  </w:style>
  <w:style w:type="character" w:customStyle="1" w:styleId="a4">
    <w:name w:val="Текст выноски Знак"/>
    <w:basedOn w:val="a0"/>
    <w:link w:val="a3"/>
    <w:uiPriority w:val="99"/>
    <w:semiHidden/>
    <w:rsid w:val="00B9761E"/>
    <w:rPr>
      <w:rFonts w:ascii="Tahoma" w:hAnsi="Tahoma" w:cs="Tahoma"/>
      <w:sz w:val="16"/>
      <w:szCs w:val="16"/>
    </w:rPr>
  </w:style>
  <w:style w:type="character" w:styleId="a5">
    <w:name w:val="annotation reference"/>
    <w:basedOn w:val="a0"/>
    <w:uiPriority w:val="99"/>
    <w:semiHidden/>
    <w:unhideWhenUsed/>
    <w:rsid w:val="00094CF8"/>
    <w:rPr>
      <w:sz w:val="16"/>
      <w:szCs w:val="16"/>
    </w:rPr>
  </w:style>
  <w:style w:type="paragraph" w:styleId="a6">
    <w:name w:val="annotation text"/>
    <w:basedOn w:val="a"/>
    <w:link w:val="a7"/>
    <w:uiPriority w:val="99"/>
    <w:semiHidden/>
    <w:unhideWhenUsed/>
    <w:rsid w:val="00094CF8"/>
    <w:rPr>
      <w:sz w:val="20"/>
      <w:szCs w:val="20"/>
    </w:rPr>
  </w:style>
  <w:style w:type="character" w:customStyle="1" w:styleId="a7">
    <w:name w:val="Текст примечания Знак"/>
    <w:basedOn w:val="a0"/>
    <w:link w:val="a6"/>
    <w:uiPriority w:val="99"/>
    <w:semiHidden/>
    <w:rsid w:val="00094CF8"/>
    <w:rPr>
      <w:rFonts w:ascii="Times New Roman" w:eastAsia="Times New Roman" w:hAnsi="Times New Roman" w:cs="Times New Roman"/>
      <w:sz w:val="20"/>
      <w:szCs w:val="20"/>
      <w:lang w:eastAsia="ru-RU"/>
    </w:rPr>
  </w:style>
  <w:style w:type="paragraph" w:styleId="a8">
    <w:name w:val="annotation subject"/>
    <w:basedOn w:val="a6"/>
    <w:next w:val="a6"/>
    <w:link w:val="a9"/>
    <w:uiPriority w:val="99"/>
    <w:semiHidden/>
    <w:unhideWhenUsed/>
    <w:rsid w:val="00094CF8"/>
    <w:rPr>
      <w:b/>
      <w:bCs/>
    </w:rPr>
  </w:style>
  <w:style w:type="character" w:customStyle="1" w:styleId="a9">
    <w:name w:val="Тема примечания Знак"/>
    <w:basedOn w:val="a7"/>
    <w:link w:val="a8"/>
    <w:uiPriority w:val="99"/>
    <w:semiHidden/>
    <w:rsid w:val="00094CF8"/>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52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44" TargetMode="External"/><Relationship Id="rId13" Type="http://schemas.openxmlformats.org/officeDocument/2006/relationships/hyperlink" Target="https://login.consultant.ru/link/?req=doc&amp;base=LAW&amp;n=482844&amp;dst=101093" TargetMode="External"/><Relationship Id="rId18" Type="http://schemas.openxmlformats.org/officeDocument/2006/relationships/hyperlink" Target="https://login.consultant.ru/link/?req=doc&amp;base=LAW&amp;n=454103" TargetMode="External"/><Relationship Id="rId26" Type="http://schemas.openxmlformats.org/officeDocument/2006/relationships/hyperlink" Target="https://login.consultant.ru/link/?req=doc&amp;base=LAW&amp;n=482844&amp;dst=100864"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82844&amp;dst=100728" TargetMode="External"/><Relationship Id="rId34" Type="http://schemas.openxmlformats.org/officeDocument/2006/relationships/hyperlink" Target="https://login.consultant.ru/link/?req=doc&amp;base=LAW&amp;n=482844&amp;dst=101143" TargetMode="External"/><Relationship Id="rId7" Type="http://schemas.openxmlformats.org/officeDocument/2006/relationships/hyperlink" Target="https://login.consultant.ru/link/?req=doc&amp;base=RLAW086&amp;n=149433&amp;dst=100289" TargetMode="External"/><Relationship Id="rId12" Type="http://schemas.openxmlformats.org/officeDocument/2006/relationships/hyperlink" Target="https://login.consultant.ru/link/?req=doc&amp;base=LAW&amp;n=482844&amp;dst=100338" TargetMode="External"/><Relationship Id="rId17" Type="http://schemas.openxmlformats.org/officeDocument/2006/relationships/hyperlink" Target="https://login.consultant.ru/link/?req=doc&amp;base=LAW&amp;n=482844&amp;dst=100553" TargetMode="External"/><Relationship Id="rId25" Type="http://schemas.openxmlformats.org/officeDocument/2006/relationships/hyperlink" Target="https://login.consultant.ru/link/?req=doc&amp;base=LAW&amp;n=482844&amp;dst=100851" TargetMode="External"/><Relationship Id="rId33" Type="http://schemas.openxmlformats.org/officeDocument/2006/relationships/hyperlink" Target="https://login.consultant.ru/link/?req=doc&amp;base=LAW&amp;n=48284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82844" TargetMode="External"/><Relationship Id="rId20" Type="http://schemas.openxmlformats.org/officeDocument/2006/relationships/hyperlink" Target="https://login.consultant.ru/link/?req=doc&amp;base=LAW&amp;n=482844&amp;dst=100701" TargetMode="External"/><Relationship Id="rId29" Type="http://schemas.openxmlformats.org/officeDocument/2006/relationships/hyperlink" Target="https://login.consultant.ru/link/?req=doc&amp;base=LAW&amp;n=482844&amp;dst=10124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ogin.consultant.ru/link/?req=doc&amp;base=LAW&amp;n=482844" TargetMode="External"/><Relationship Id="rId24" Type="http://schemas.openxmlformats.org/officeDocument/2006/relationships/hyperlink" Target="https://login.consultant.ru/link/?req=doc&amp;base=LAW&amp;n=482844&amp;dst=101212" TargetMode="External"/><Relationship Id="rId32" Type="http://schemas.openxmlformats.org/officeDocument/2006/relationships/hyperlink" Target="https://login.consultant.ru/link/?req=doc&amp;base=LAW&amp;n=48284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82844&amp;dst=100529" TargetMode="External"/><Relationship Id="rId23" Type="http://schemas.openxmlformats.org/officeDocument/2006/relationships/hyperlink" Target="https://login.consultant.ru/link/?req=doc&amp;base=LAW&amp;n=482844&amp;dst=100813" TargetMode="External"/><Relationship Id="rId28" Type="http://schemas.openxmlformats.org/officeDocument/2006/relationships/hyperlink" Target="https://login.consultant.ru/link/?req=doc&amp;base=LAW&amp;n=482844&amp;dst=100888" TargetMode="External"/><Relationship Id="rId36" Type="http://schemas.openxmlformats.org/officeDocument/2006/relationships/image" Target="media/image3.wmf"/><Relationship Id="rId10" Type="http://schemas.openxmlformats.org/officeDocument/2006/relationships/hyperlink" Target="https://login.consultant.ru/link/?req=doc&amp;base=LAW&amp;n=482844" TargetMode="External"/><Relationship Id="rId19" Type="http://schemas.openxmlformats.org/officeDocument/2006/relationships/hyperlink" Target="https://login.consultant.ru/link/?req=doc&amp;base=LAW&amp;n=482844&amp;dst=100664" TargetMode="External"/><Relationship Id="rId31" Type="http://schemas.openxmlformats.org/officeDocument/2006/relationships/hyperlink" Target="https://login.consultant.ru/link/?req=doc&amp;base=LAW&amp;n=482844" TargetMode="External"/><Relationship Id="rId4" Type="http://schemas.openxmlformats.org/officeDocument/2006/relationships/settings" Target="settings.xml"/><Relationship Id="rId9" Type="http://schemas.openxmlformats.org/officeDocument/2006/relationships/hyperlink" Target="https://login.consultant.ru/link/?req=doc&amp;base=LAW&amp;n=482844" TargetMode="External"/><Relationship Id="rId14" Type="http://schemas.openxmlformats.org/officeDocument/2006/relationships/hyperlink" Target="https://login.consultant.ru/link/?req=doc&amp;base=LAW&amp;n=482844&amp;dst=100509" TargetMode="External"/><Relationship Id="rId22" Type="http://schemas.openxmlformats.org/officeDocument/2006/relationships/hyperlink" Target="https://login.consultant.ru/link/?req=doc&amp;base=LAW&amp;n=482844&amp;dst=100682" TargetMode="External"/><Relationship Id="rId27" Type="http://schemas.openxmlformats.org/officeDocument/2006/relationships/hyperlink" Target="https://login.consultant.ru/link/?req=doc&amp;base=LAW&amp;n=482844&amp;dst=100639" TargetMode="External"/><Relationship Id="rId30" Type="http://schemas.openxmlformats.org/officeDocument/2006/relationships/hyperlink" Target="https://login.consultant.ru/link/?req=doc&amp;base=LAW&amp;n=482844&amp;dst=100364" TargetMode="External"/><Relationship Id="rId35"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5264</Words>
  <Characters>30006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2024-10-23T07:42:00Z</cp:lastPrinted>
  <dcterms:created xsi:type="dcterms:W3CDTF">2024-10-23T07:42:00Z</dcterms:created>
  <dcterms:modified xsi:type="dcterms:W3CDTF">2024-10-23T07:42:00Z</dcterms:modified>
</cp:coreProperties>
</file>