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BA2F9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BA2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D9" w:rsidRPr="00BA2F9A" w:rsidRDefault="0014556A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BA2F9A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3104D9" w:rsidRPr="00BA2F9A">
        <w:rPr>
          <w:rFonts w:ascii="Times New Roman" w:eastAsia="Times New Roman" w:hAnsi="Times New Roman" w:cs="Times New Roman"/>
          <w:bCs/>
          <w:sz w:val="28"/>
          <w:szCs w:val="28"/>
        </w:rPr>
        <w:t>годовой бюджетной отчетности</w:t>
      </w:r>
    </w:p>
    <w:p w:rsidR="005357B3" w:rsidRPr="00217B20" w:rsidRDefault="005357B3" w:rsidP="00535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B20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Pr="00217B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культуры, туризма, спорта и молодежной политики Администрации </w:t>
      </w:r>
      <w:proofErr w:type="gramStart"/>
      <w:r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>Гаврилов-Ямского</w:t>
      </w:r>
      <w:proofErr w:type="gramEnd"/>
      <w:r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21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>за 202</w:t>
      </w:r>
      <w:r w:rsidR="00BA5D3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4556A" w:rsidRPr="00BA2F9A" w:rsidRDefault="0014556A" w:rsidP="0031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BA2F9A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BA2F9A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BA2F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5D38">
        <w:rPr>
          <w:rFonts w:ascii="Times New Roman" w:hAnsi="Times New Roman" w:cs="Times New Roman"/>
          <w:b/>
          <w:sz w:val="28"/>
          <w:szCs w:val="28"/>
        </w:rPr>
        <w:t>13.06.2024</w:t>
      </w:r>
      <w:r w:rsidR="00232BA0" w:rsidRPr="00BA2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BA2F9A" w:rsidRDefault="0014556A" w:rsidP="0053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cr/>
      </w:r>
      <w:r w:rsidR="003A1404" w:rsidRPr="00BA2F9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BA2F9A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="00232BA0" w:rsidRPr="00BA2F9A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10 Положения о Контрольно-счетной комиссии Гаврилов-Ямского МР</w:t>
      </w:r>
      <w:r w:rsidR="00592CA2" w:rsidRPr="00BA2F9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, плана работы Контрольно-счетной Комиссии Гаврилов-Ямского муниципального района (далее - Контрольно-счетная комиссия) на 202</w:t>
      </w:r>
      <w:r w:rsidR="00BA5D3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</w:t>
      </w:r>
      <w:r w:rsidR="005357B3" w:rsidRPr="00217B20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="005357B3" w:rsidRPr="00217B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57B3"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  <w:proofErr w:type="gramEnd"/>
      <w:r w:rsidR="005357B3"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туризма, спорта и молодежной политики 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Управление).</w:t>
      </w:r>
    </w:p>
    <w:p w:rsidR="00BA2F9A" w:rsidRPr="00BA2F9A" w:rsidRDefault="00BA2F9A" w:rsidP="00BA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401" w:rsidRPr="00BA2F9A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92CA2" w:rsidRPr="00BA2F9A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202</w:t>
      </w:r>
      <w:r w:rsidR="00BA5D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по составу, содержанию. Проверить внутреннюю согласованность показателей форм бюджетной отчетности.</w:t>
      </w:r>
    </w:p>
    <w:p w:rsidR="00592CA2" w:rsidRPr="00BA2F9A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202</w:t>
      </w:r>
      <w:r w:rsidR="00BA5D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97210" w:rsidRPr="00BA2F9A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BA2F9A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F7278" w:rsidRPr="00BA2F9A">
        <w:rPr>
          <w:rFonts w:ascii="Times New Roman" w:hAnsi="Times New Roman" w:cs="Times New Roman"/>
          <w:sz w:val="28"/>
          <w:szCs w:val="28"/>
        </w:rPr>
        <w:t xml:space="preserve">с </w:t>
      </w:r>
      <w:r w:rsidR="00AB7BEC">
        <w:rPr>
          <w:rFonts w:ascii="Times New Roman" w:hAnsi="Times New Roman" w:cs="Times New Roman"/>
          <w:sz w:val="28"/>
          <w:szCs w:val="28"/>
        </w:rPr>
        <w:t>30.03.2024</w:t>
      </w:r>
      <w:r w:rsidR="00BC0C97" w:rsidRPr="00BA2F9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B7BEC">
        <w:rPr>
          <w:rFonts w:ascii="Times New Roman" w:hAnsi="Times New Roman" w:cs="Times New Roman"/>
          <w:sz w:val="28"/>
          <w:szCs w:val="28"/>
        </w:rPr>
        <w:t>30.03.2024</w:t>
      </w:r>
      <w:r w:rsidR="00BC0C97" w:rsidRPr="00BA2F9A">
        <w:rPr>
          <w:rFonts w:ascii="Times New Roman" w:hAnsi="Times New Roman" w:cs="Times New Roman"/>
          <w:sz w:val="28"/>
          <w:szCs w:val="28"/>
        </w:rPr>
        <w:t xml:space="preserve"> </w:t>
      </w:r>
      <w:r w:rsidR="00B97210" w:rsidRPr="00BA2F9A">
        <w:rPr>
          <w:rFonts w:ascii="Times New Roman" w:hAnsi="Times New Roman" w:cs="Times New Roman"/>
          <w:sz w:val="28"/>
          <w:szCs w:val="28"/>
        </w:rPr>
        <w:t>года.</w:t>
      </w:r>
    </w:p>
    <w:p w:rsidR="00355BF9" w:rsidRPr="00BA2F9A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BA5D38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8D084D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BA2F9A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BA2F9A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BA2F9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BA2F9A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A2F9A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</w:t>
      </w:r>
      <w:r w:rsidR="00177EFA" w:rsidRPr="00BA2F9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701"/>
        <w:gridCol w:w="563"/>
        <w:gridCol w:w="3973"/>
      </w:tblGrid>
      <w:tr w:rsidR="00B75204" w:rsidRPr="00BA2F9A" w:rsidTr="006360AA">
        <w:tc>
          <w:tcPr>
            <w:tcW w:w="10632" w:type="dxa"/>
            <w:gridSpan w:val="6"/>
          </w:tcPr>
          <w:p w:rsidR="00B75204" w:rsidRPr="00BA2F9A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BA2F9A" w:rsidTr="006360AA">
        <w:tc>
          <w:tcPr>
            <w:tcW w:w="2977" w:type="dxa"/>
            <w:gridSpan w:val="2"/>
          </w:tcPr>
          <w:p w:rsidR="00500F0A" w:rsidRPr="00BA2F9A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BA2F9A" w:rsidRDefault="00645DC2" w:rsidP="00AB7B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AB7B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7236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  <w:r w:rsidR="00AB7B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1.04.2024</w:t>
            </w:r>
            <w:r w:rsidR="006360AA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BA2F9A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BA2F9A" w:rsidTr="006360AA">
        <w:tc>
          <w:tcPr>
            <w:tcW w:w="6096" w:type="dxa"/>
            <w:gridSpan w:val="4"/>
          </w:tcPr>
          <w:p w:rsidR="00B75204" w:rsidRPr="00BA2F9A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BA2F9A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BA2F9A" w:rsidTr="006360AA">
        <w:tc>
          <w:tcPr>
            <w:tcW w:w="6096" w:type="dxa"/>
            <w:gridSpan w:val="4"/>
          </w:tcPr>
          <w:p w:rsidR="005666D5" w:rsidRPr="00BA2F9A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BA2F9A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BA2F9A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BA2F9A" w:rsidTr="006360AA">
        <w:tc>
          <w:tcPr>
            <w:tcW w:w="6096" w:type="dxa"/>
            <w:gridSpan w:val="4"/>
            <w:vAlign w:val="center"/>
          </w:tcPr>
          <w:p w:rsidR="00D47BDA" w:rsidRPr="00BA2F9A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BA2F9A" w:rsidRDefault="00AB7BEC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100 816,3 </w:t>
            </w:r>
            <w:r w:rsidR="005357B3" w:rsidRPr="00FF4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60AA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144162" w:rsidRPr="00BA2F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BA2F9A" w:rsidTr="006360AA">
        <w:tc>
          <w:tcPr>
            <w:tcW w:w="10632" w:type="dxa"/>
            <w:gridSpan w:val="6"/>
            <w:vAlign w:val="center"/>
          </w:tcPr>
          <w:p w:rsidR="00A07FE7" w:rsidRPr="00BA2F9A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BA2F9A" w:rsidTr="006360AA">
        <w:tc>
          <w:tcPr>
            <w:tcW w:w="709" w:type="dxa"/>
          </w:tcPr>
          <w:p w:rsidR="00972B92" w:rsidRPr="00BA2F9A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BA2F9A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BA2F9A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BA2F9A" w:rsidTr="006360AA">
        <w:tc>
          <w:tcPr>
            <w:tcW w:w="709" w:type="dxa"/>
          </w:tcPr>
          <w:p w:rsidR="001A43CD" w:rsidRPr="00BA2F9A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BA2F9A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BA2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BA2F9A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BA2F9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vAlign w:val="center"/>
          </w:tcPr>
          <w:p w:rsidR="001A43CD" w:rsidRPr="00BA2F9A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BA2F9A" w:rsidTr="006360AA">
        <w:tc>
          <w:tcPr>
            <w:tcW w:w="709" w:type="dxa"/>
          </w:tcPr>
          <w:p w:rsidR="00574C44" w:rsidRPr="00BA2F9A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BA2F9A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BA2F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BA2F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BA2F9A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BA2F9A" w:rsidTr="006360AA">
        <w:tc>
          <w:tcPr>
            <w:tcW w:w="709" w:type="dxa"/>
          </w:tcPr>
          <w:p w:rsidR="00DE3391" w:rsidRPr="00BA2F9A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BA2F9A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BA2F9A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BA2F9A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BA2F9A" w:rsidTr="006360AA">
        <w:tc>
          <w:tcPr>
            <w:tcW w:w="709" w:type="dxa"/>
          </w:tcPr>
          <w:p w:rsidR="000D0D8F" w:rsidRPr="00BA2F9A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BA2F9A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BA2F9A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A2F9A" w:rsidTr="006360AA">
        <w:tc>
          <w:tcPr>
            <w:tcW w:w="709" w:type="dxa"/>
          </w:tcPr>
          <w:p w:rsidR="0056046D" w:rsidRPr="00BA2F9A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BA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90E6E" w:rsidRPr="00BA2F9A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BA2F9A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BA2F9A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26F77" w:rsidRPr="00BA2F9A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A2F9A" w:rsidTr="006360AA">
        <w:tc>
          <w:tcPr>
            <w:tcW w:w="709" w:type="dxa"/>
          </w:tcPr>
          <w:p w:rsidR="0056046D" w:rsidRPr="00BA2F9A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BA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BA2F9A" w:rsidRDefault="003F4033" w:rsidP="0031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расходам</w:t>
            </w:r>
          </w:p>
        </w:tc>
        <w:tc>
          <w:tcPr>
            <w:tcW w:w="6237" w:type="dxa"/>
            <w:gridSpan w:val="3"/>
            <w:vAlign w:val="center"/>
          </w:tcPr>
          <w:p w:rsidR="00E9405D" w:rsidRPr="005357B3" w:rsidRDefault="00AB7BEC" w:rsidP="00BA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культуры, туризма, спорта и молодежной политики Администрации </w:t>
            </w:r>
            <w:proofErr w:type="gramStart"/>
            <w:r w:rsidRPr="00AB7BE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B7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расходы выполнены в сумме 100 816,3 тыс. рублей или на 99,7 % от плановых значений и по сравнению с аналогичными показателями прошлого года уменьшились на 3,7 % или на 3 920,2 тыс. рублей (104 736,5 тыс. рублей).</w:t>
            </w:r>
          </w:p>
        </w:tc>
      </w:tr>
      <w:tr w:rsidR="00E40FFD" w:rsidRPr="00BA2F9A" w:rsidTr="006360AA">
        <w:tc>
          <w:tcPr>
            <w:tcW w:w="709" w:type="dxa"/>
          </w:tcPr>
          <w:p w:rsidR="00E40FFD" w:rsidRPr="00BA2F9A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033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:rsidR="00E40FFD" w:rsidRPr="00BA2F9A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vAlign w:val="center"/>
          </w:tcPr>
          <w:p w:rsidR="00AB7BEC" w:rsidRPr="00AB7BEC" w:rsidRDefault="00AB7BEC" w:rsidP="00AB7BEC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B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Pr="00AB7BE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дебиторская задолженность</w:t>
            </w:r>
            <w:r w:rsidRPr="00AB7B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01.01.2023 </w:t>
            </w:r>
            <w:r w:rsidRPr="00AB7B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lastRenderedPageBreak/>
              <w:t>года  составляла 394,1 тыс. рублей</w:t>
            </w:r>
            <w:r w:rsidRPr="00AB7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B7B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01.01.2024 года составила 429,2 тыс. </w:t>
            </w:r>
            <w:r w:rsidRPr="00AB7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</w:t>
            </w:r>
            <w:r w:rsidRPr="00AB7B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, </w:t>
            </w:r>
            <w:r w:rsidRPr="00AB7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</w:t>
            </w:r>
          </w:p>
          <w:p w:rsidR="00AB7BEC" w:rsidRPr="00AB7BEC" w:rsidRDefault="00AB7BEC" w:rsidP="00AB7BEC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Дебиторская задолженность с просроченным сроком исполнения отсутствует.  </w:t>
            </w:r>
          </w:p>
          <w:p w:rsidR="00AB7BEC" w:rsidRPr="00AB7BEC" w:rsidRDefault="00AB7BEC" w:rsidP="00AB7BEC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7BEC" w:rsidRPr="00AB7BEC" w:rsidRDefault="00AB7BEC" w:rsidP="00AB7BEC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B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Исходя из данных баланса (ф.0503130) установлено, что </w:t>
            </w:r>
            <w:r w:rsidRPr="00AB7BE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кредиторская задолженность</w:t>
            </w:r>
            <w:r w:rsidRPr="00AB7B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01.01.2023 года составляла 2,8 тыс. рублей, на 01.01.2024 года составила 0,2 тыс. рублей</w:t>
            </w:r>
            <w:r w:rsidRPr="00AB7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что соответствует показателям кредиторской задолженности, согласно ф.0503169.</w:t>
            </w:r>
          </w:p>
          <w:p w:rsidR="00AB7BEC" w:rsidRPr="00AB7BEC" w:rsidRDefault="00AB7BEC" w:rsidP="00AB7BEC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Кредиторская задолженность с просроченным сроком исполнения отсутствует.  </w:t>
            </w:r>
          </w:p>
          <w:p w:rsidR="00AB7BEC" w:rsidRPr="00AB7BEC" w:rsidRDefault="00AB7BEC" w:rsidP="00AB7B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B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Сравнительный анализ показателей дебиторской и кредиторской задолженности по состоянию на 01.01.2023 и 01.01.2024 года показал, что:</w:t>
            </w:r>
          </w:p>
          <w:p w:rsidR="00AB7BEC" w:rsidRPr="00AB7BEC" w:rsidRDefault="00AB7BEC" w:rsidP="00AB7BEC">
            <w:pPr>
              <w:numPr>
                <w:ilvl w:val="0"/>
                <w:numId w:val="14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7B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7B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дебиторская задолженность</w:t>
            </w:r>
            <w:r w:rsidRPr="00AB7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увеличилась на 35,1 тыс. рублей, </w:t>
            </w:r>
          </w:p>
          <w:p w:rsidR="00AB7BEC" w:rsidRPr="00AB7BEC" w:rsidRDefault="00AB7BEC" w:rsidP="00AB7BEC">
            <w:pPr>
              <w:numPr>
                <w:ilvl w:val="0"/>
                <w:numId w:val="15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7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доходам (020500000) на 29,7 тыс. рублей (393,0 тыс. рублей – 422,7 тыс. рублей), </w:t>
            </w:r>
          </w:p>
          <w:p w:rsidR="00AB7BEC" w:rsidRPr="00AB7BEC" w:rsidRDefault="00AB7BEC" w:rsidP="00AB7BEC">
            <w:pPr>
              <w:numPr>
                <w:ilvl w:val="0"/>
                <w:numId w:val="15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7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выплатам (020600000) на 5,3 тыс. рублей (1,1 тыс. рублей – 6,4 тыс. рублей).</w:t>
            </w:r>
          </w:p>
          <w:p w:rsidR="00AB7BEC" w:rsidRPr="00AB7BEC" w:rsidRDefault="00AB7BEC" w:rsidP="00AB7BEC">
            <w:pPr>
              <w:numPr>
                <w:ilvl w:val="0"/>
                <w:numId w:val="14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7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кредиторская задолженность</w:t>
            </w:r>
            <w:r w:rsidRPr="00AB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уменьшилась на 2,6 тыс. рублей,</w:t>
            </w:r>
          </w:p>
          <w:p w:rsidR="00E117FE" w:rsidRPr="00AB7BEC" w:rsidRDefault="00AB7BEC" w:rsidP="00AB7BEC">
            <w:pPr>
              <w:numPr>
                <w:ilvl w:val="0"/>
                <w:numId w:val="21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7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выплатам (030200000) на 2,6 тыс. рублей (2,8 тыс. рублей – 0,2 тыс. рублей).</w:t>
            </w:r>
          </w:p>
        </w:tc>
      </w:tr>
      <w:tr w:rsidR="007A10F6" w:rsidRPr="00BA2F9A" w:rsidTr="006360AA">
        <w:tc>
          <w:tcPr>
            <w:tcW w:w="709" w:type="dxa"/>
          </w:tcPr>
          <w:p w:rsidR="007A10F6" w:rsidRPr="00BA2F9A" w:rsidRDefault="007A10F6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gridSpan w:val="2"/>
          </w:tcPr>
          <w:p w:rsidR="007A10F6" w:rsidRPr="00BA2F9A" w:rsidRDefault="007A10F6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тексотовой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части, форм и таблиц, входящих в состав пояснительной записки</w:t>
            </w:r>
          </w:p>
        </w:tc>
        <w:tc>
          <w:tcPr>
            <w:tcW w:w="6237" w:type="dxa"/>
            <w:gridSpan w:val="3"/>
            <w:vAlign w:val="center"/>
          </w:tcPr>
          <w:p w:rsidR="007A10F6" w:rsidRPr="005357B3" w:rsidRDefault="007A10F6" w:rsidP="007A10F6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84805" w:rsidRPr="00BA2F9A" w:rsidTr="006360AA">
        <w:tc>
          <w:tcPr>
            <w:tcW w:w="10632" w:type="dxa"/>
            <w:gridSpan w:val="6"/>
          </w:tcPr>
          <w:p w:rsidR="00384805" w:rsidRPr="00BA2F9A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BA2F9A" w:rsidTr="006360AA">
        <w:tc>
          <w:tcPr>
            <w:tcW w:w="10632" w:type="dxa"/>
            <w:gridSpan w:val="6"/>
          </w:tcPr>
          <w:p w:rsidR="00AB7BEC" w:rsidRPr="00AB7BEC" w:rsidRDefault="00AB7BEC" w:rsidP="00AB7BEC">
            <w:pPr>
              <w:numPr>
                <w:ilvl w:val="0"/>
                <w:numId w:val="9"/>
              </w:num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EC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отчетность Управления  культуры, туризма, спорта и молодежной политики    Администрации </w:t>
            </w:r>
            <w:proofErr w:type="gramStart"/>
            <w:r w:rsidRPr="00AB7BEC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B7B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за 2023 год сформирована в полном объеме и в установленные сроки.</w:t>
            </w:r>
          </w:p>
          <w:p w:rsidR="00AB7BEC" w:rsidRPr="00AB7BEC" w:rsidRDefault="00AB7BEC" w:rsidP="00AB7BEC">
            <w:pPr>
              <w:numPr>
                <w:ilvl w:val="0"/>
                <w:numId w:val="9"/>
              </w:num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EC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AB7BEC" w:rsidRPr="00AB7BEC" w:rsidRDefault="00AB7BEC" w:rsidP="00AB7BEC">
            <w:pPr>
              <w:numPr>
                <w:ilvl w:val="0"/>
                <w:numId w:val="9"/>
              </w:num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EC">
              <w:rPr>
                <w:rFonts w:ascii="Times New Roman" w:hAnsi="Times New Roman" w:cs="Times New Roman"/>
                <w:sz w:val="24"/>
                <w:szCs w:val="24"/>
              </w:rPr>
              <w:t>В ходе выборочной проверки правильности заполнения пояснительной записки (ф. 0503160) нарушений не установлено.</w:t>
            </w:r>
          </w:p>
          <w:p w:rsidR="007C0D2A" w:rsidRPr="00AB7BEC" w:rsidRDefault="00AB7BEC" w:rsidP="00AB7BEC">
            <w:pPr>
              <w:numPr>
                <w:ilvl w:val="0"/>
                <w:numId w:val="9"/>
              </w:num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EC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составлена в соответствии с требованиями Инструкции № 191н и является достоверной.</w:t>
            </w:r>
          </w:p>
        </w:tc>
      </w:tr>
      <w:tr w:rsidR="00FD451B" w:rsidRPr="00BA2F9A" w:rsidTr="006360AA">
        <w:tc>
          <w:tcPr>
            <w:tcW w:w="10632" w:type="dxa"/>
            <w:gridSpan w:val="6"/>
          </w:tcPr>
          <w:p w:rsidR="00FD451B" w:rsidRPr="00BA2F9A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BA2F9A" w:rsidTr="006360AA">
        <w:tc>
          <w:tcPr>
            <w:tcW w:w="6659" w:type="dxa"/>
            <w:gridSpan w:val="5"/>
          </w:tcPr>
          <w:p w:rsidR="00FD451B" w:rsidRPr="00BA2F9A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proofErr w:type="gramStart"/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BA2F9A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BA2F9A" w:rsidRDefault="00BC0C9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1B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5357B3" w:rsidRPr="005357B3" w:rsidRDefault="005357B3" w:rsidP="005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культуры, туризма, спорта и молодежной политики</w:t>
            </w:r>
          </w:p>
          <w:p w:rsidR="005357B3" w:rsidRPr="005357B3" w:rsidRDefault="005357B3" w:rsidP="005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- Ямского муниципального района</w:t>
            </w:r>
          </w:p>
          <w:p w:rsidR="00526E39" w:rsidRPr="00BA2F9A" w:rsidRDefault="005357B3" w:rsidP="00BC0C97">
            <w:pPr>
              <w:rPr>
                <w:b/>
                <w:sz w:val="28"/>
                <w:szCs w:val="28"/>
              </w:rPr>
            </w:pPr>
            <w:r w:rsidRPr="0053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Pr="005357B3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Бондаревой</w:t>
            </w:r>
            <w:proofErr w:type="spellEnd"/>
          </w:p>
        </w:tc>
        <w:tc>
          <w:tcPr>
            <w:tcW w:w="3973" w:type="dxa"/>
            <w:vAlign w:val="center"/>
          </w:tcPr>
          <w:p w:rsidR="00526E39" w:rsidRPr="003F70F4" w:rsidRDefault="00EE180B" w:rsidP="00AB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AB7B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05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85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B7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1035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98" w:rsidRDefault="000E0B98" w:rsidP="004110DA">
      <w:pPr>
        <w:spacing w:after="0" w:line="240" w:lineRule="auto"/>
      </w:pPr>
      <w:r>
        <w:separator/>
      </w:r>
    </w:p>
  </w:endnote>
  <w:endnote w:type="continuationSeparator" w:id="0">
    <w:p w:rsidR="000E0B98" w:rsidRDefault="000E0B98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8671A4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AB7B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98" w:rsidRDefault="000E0B98" w:rsidP="004110DA">
      <w:pPr>
        <w:spacing w:after="0" w:line="240" w:lineRule="auto"/>
      </w:pPr>
      <w:r>
        <w:separator/>
      </w:r>
    </w:p>
  </w:footnote>
  <w:footnote w:type="continuationSeparator" w:id="0">
    <w:p w:rsidR="000E0B98" w:rsidRDefault="000E0B98" w:rsidP="004110DA">
      <w:pPr>
        <w:spacing w:after="0" w:line="240" w:lineRule="auto"/>
      </w:pPr>
      <w:r>
        <w:continuationSeparator/>
      </w:r>
    </w:p>
  </w:footnote>
  <w:footnote w:id="1">
    <w:p w:rsidR="00592CA2" w:rsidRPr="00105858" w:rsidRDefault="00592CA2" w:rsidP="00592CA2">
      <w:pPr>
        <w:pStyle w:val="a4"/>
        <w:rPr>
          <w:rFonts w:ascii="Times New Roman" w:hAnsi="Times New Roman" w:cs="Times New Roman"/>
          <w:sz w:val="18"/>
          <w:szCs w:val="18"/>
        </w:rPr>
      </w:pPr>
      <w:r w:rsidRPr="00BC0C97">
        <w:rPr>
          <w:rStyle w:val="a6"/>
          <w:rFonts w:ascii="Times New Roman" w:hAnsi="Times New Roman" w:cs="Times New Roman"/>
        </w:rPr>
        <w:footnoteRef/>
      </w:r>
      <w:r w:rsidRPr="00BC0C97">
        <w:rPr>
          <w:rFonts w:ascii="Times New Roman" w:hAnsi="Times New Roman" w:cs="Times New Roman"/>
        </w:rPr>
        <w:t xml:space="preserve"> </w:t>
      </w:r>
      <w:r w:rsidRPr="001058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Решение Собрания представителей </w:t>
      </w:r>
      <w:proofErr w:type="gramStart"/>
      <w:r w:rsidRPr="00105858">
        <w:rPr>
          <w:rFonts w:ascii="Times New Roman" w:hAnsi="Times New Roman" w:cs="Times New Roman"/>
          <w:color w:val="000000" w:themeColor="text1"/>
          <w:sz w:val="18"/>
          <w:szCs w:val="18"/>
        </w:rPr>
        <w:t>Гаврилов-Ямского</w:t>
      </w:r>
      <w:proofErr w:type="gramEnd"/>
      <w:r w:rsidRPr="001058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муниципального района от 28.10.2021 № 118 «</w:t>
      </w:r>
      <w:r w:rsidRPr="00105858">
        <w:rPr>
          <w:rFonts w:ascii="Times New Roman" w:hAnsi="Times New Roman" w:cs="Times New Roman"/>
          <w:color w:val="000000"/>
          <w:sz w:val="18"/>
          <w:szCs w:val="18"/>
        </w:rPr>
        <w:t>Об утверждении Положения</w:t>
      </w:r>
      <w:r w:rsidRPr="001058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05858">
        <w:rPr>
          <w:rFonts w:ascii="Times New Roman" w:hAnsi="Times New Roman" w:cs="Times New Roman"/>
          <w:color w:val="000000"/>
          <w:sz w:val="18"/>
          <w:szCs w:val="18"/>
        </w:rPr>
        <w:t>о Контрольно-счетной комиссии</w:t>
      </w:r>
      <w:r w:rsidRPr="001058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05858">
        <w:rPr>
          <w:rFonts w:ascii="Times New Roman" w:hAnsi="Times New Roman" w:cs="Times New Roman"/>
          <w:color w:val="000000"/>
          <w:sz w:val="18"/>
          <w:szCs w:val="18"/>
        </w:rPr>
        <w:t>Гаврилов-Ямского муниципального района</w:t>
      </w:r>
      <w:r w:rsidRPr="00105858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</w:footnote>
  <w:footnote w:id="2">
    <w:p w:rsidR="00BD25EB" w:rsidRPr="00105858" w:rsidRDefault="00BD25EB" w:rsidP="00BD25EB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105858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утверждённая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A4747"/>
    <w:multiLevelType w:val="hybridMultilevel"/>
    <w:tmpl w:val="4D52CD2E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20"/>
  </w:num>
  <w:num w:numId="11">
    <w:abstractNumId w:val="16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7"/>
  </w:num>
  <w:num w:numId="17">
    <w:abstractNumId w:val="0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1035"/>
    <w:rsid w:val="00003C0B"/>
    <w:rsid w:val="00006C54"/>
    <w:rsid w:val="00012FD2"/>
    <w:rsid w:val="00021ABB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E0B98"/>
    <w:rsid w:val="000F5EE3"/>
    <w:rsid w:val="000F738C"/>
    <w:rsid w:val="0010541F"/>
    <w:rsid w:val="00105858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4E27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082D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06DB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04D9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15D6"/>
    <w:rsid w:val="003D2E58"/>
    <w:rsid w:val="003E04BF"/>
    <w:rsid w:val="003E0BD6"/>
    <w:rsid w:val="003F2F6B"/>
    <w:rsid w:val="003F4033"/>
    <w:rsid w:val="003F70F4"/>
    <w:rsid w:val="003F79D4"/>
    <w:rsid w:val="00400B9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27175"/>
    <w:rsid w:val="00534D9E"/>
    <w:rsid w:val="005357B3"/>
    <w:rsid w:val="00540C34"/>
    <w:rsid w:val="00554D3C"/>
    <w:rsid w:val="0056046D"/>
    <w:rsid w:val="005666D5"/>
    <w:rsid w:val="005705B5"/>
    <w:rsid w:val="00574C44"/>
    <w:rsid w:val="00581BB7"/>
    <w:rsid w:val="00592CA2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371C9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367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10F6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666F8"/>
    <w:rsid w:val="008671A4"/>
    <w:rsid w:val="008709E4"/>
    <w:rsid w:val="008715F1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B7BEC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66A88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2F9A"/>
    <w:rsid w:val="00BA5339"/>
    <w:rsid w:val="00BA5D38"/>
    <w:rsid w:val="00BC0C97"/>
    <w:rsid w:val="00BC0CBD"/>
    <w:rsid w:val="00BC1C3E"/>
    <w:rsid w:val="00BC44B4"/>
    <w:rsid w:val="00BD1245"/>
    <w:rsid w:val="00BD237A"/>
    <w:rsid w:val="00BD25EB"/>
    <w:rsid w:val="00BD5D10"/>
    <w:rsid w:val="00BE17FA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566B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6190-090E-4DC4-9254-59169D5F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37</cp:revision>
  <cp:lastPrinted>2023-05-22T08:24:00Z</cp:lastPrinted>
  <dcterms:created xsi:type="dcterms:W3CDTF">2019-06-06T07:43:00Z</dcterms:created>
  <dcterms:modified xsi:type="dcterms:W3CDTF">2024-06-13T13:19:00Z</dcterms:modified>
</cp:coreProperties>
</file>